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9DD" w:rsidRDefault="003169DD">
      <w:pPr>
        <w:widowControl/>
        <w:ind w:firstLineChars="300" w:firstLine="840"/>
        <w:jc w:val="left"/>
        <w:rPr>
          <w:rFonts w:ascii="黑体" w:eastAsia="黑体" w:hAnsi="黑体"/>
          <w:szCs w:val="28"/>
        </w:rPr>
      </w:pPr>
    </w:p>
    <w:p w:rsidR="003169DD" w:rsidRDefault="00D11C68">
      <w:pPr>
        <w:widowControl/>
        <w:ind w:firstLineChars="0" w:firstLine="0"/>
        <w:jc w:val="center"/>
        <w:rPr>
          <w:rFonts w:ascii="黑体" w:eastAsia="黑体" w:hAnsi="黑体"/>
          <w:szCs w:val="28"/>
        </w:rPr>
      </w:pPr>
      <w:r>
        <w:rPr>
          <w:rFonts w:ascii="黑体" w:eastAsia="黑体" w:hAnsi="黑体"/>
          <w:noProof/>
          <w:szCs w:val="28"/>
        </w:rPr>
        <w:drawing>
          <wp:inline distT="0" distB="0" distL="0" distR="0">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0" cstate="print"/>
                    <a:srcRect/>
                    <a:stretch/>
                  </pic:blipFill>
                  <pic:spPr>
                    <a:xfrm>
                      <a:off x="0" y="0"/>
                      <a:ext cx="1080000" cy="936000"/>
                    </a:xfrm>
                    <a:prstGeom prst="rect">
                      <a:avLst/>
                    </a:prstGeom>
                  </pic:spPr>
                </pic:pic>
              </a:graphicData>
            </a:graphic>
          </wp:inline>
        </w:drawing>
      </w:r>
    </w:p>
    <w:p w:rsidR="003169DD" w:rsidRDefault="003169DD">
      <w:pPr>
        <w:widowControl/>
        <w:ind w:firstLineChars="300" w:firstLine="840"/>
        <w:jc w:val="left"/>
        <w:rPr>
          <w:rFonts w:ascii="黑体" w:eastAsia="黑体" w:hAnsi="黑体"/>
          <w:szCs w:val="28"/>
        </w:rPr>
      </w:pPr>
    </w:p>
    <w:p w:rsidR="003169DD" w:rsidRDefault="00D11C68">
      <w:pPr>
        <w:widowControl/>
        <w:ind w:firstLine="560"/>
        <w:jc w:val="left"/>
        <w:rPr>
          <w:rFonts w:ascii="黑体" w:eastAsia="黑体" w:hAnsi="黑体"/>
          <w:szCs w:val="28"/>
        </w:rPr>
      </w:pPr>
      <w:r>
        <w:rPr>
          <w:rFonts w:ascii="黑体" w:eastAsia="黑体" w:hAnsi="黑体" w:hint="eastAsia"/>
          <w:szCs w:val="28"/>
        </w:rPr>
        <w:t>（P</w:t>
      </w:r>
      <w:r>
        <w:rPr>
          <w:rFonts w:ascii="黑体" w:eastAsia="黑体" w:hAnsi="黑体"/>
          <w:szCs w:val="28"/>
        </w:rPr>
        <w:t>00</w:t>
      </w:r>
      <w:r>
        <w:rPr>
          <w:rFonts w:ascii="黑体" w:eastAsia="黑体" w:hAnsi="黑体" w:hint="eastAsia"/>
          <w:szCs w:val="28"/>
        </w:rPr>
        <w:t>）插图：纪念克拉拉·蔡特金诞辰165周年</w:t>
      </w:r>
    </w:p>
    <w:p w:rsidR="003169DD" w:rsidRDefault="00D11C68">
      <w:pPr>
        <w:widowControl/>
        <w:ind w:firstLine="560"/>
        <w:jc w:val="left"/>
        <w:rPr>
          <w:rFonts w:ascii="黑体" w:eastAsia="黑体" w:hAnsi="黑体"/>
          <w:szCs w:val="28"/>
        </w:rPr>
      </w:pPr>
      <w:r>
        <w:rPr>
          <w:rFonts w:ascii="黑体" w:eastAsia="黑体" w:hAnsi="黑体" w:hint="eastAsia"/>
          <w:szCs w:val="28"/>
        </w:rPr>
        <w:t>（P</w:t>
      </w:r>
      <w:r>
        <w:rPr>
          <w:rFonts w:ascii="黑体" w:eastAsia="黑体" w:hAnsi="黑体"/>
          <w:szCs w:val="28"/>
        </w:rPr>
        <w:t>0</w:t>
      </w:r>
      <w:r>
        <w:rPr>
          <w:rFonts w:ascii="黑体" w:eastAsia="黑体" w:hAnsi="黑体" w:hint="eastAsia"/>
          <w:szCs w:val="28"/>
        </w:rPr>
        <w:t>1）克拉拉·蔡特金生平简介</w:t>
      </w:r>
    </w:p>
    <w:p w:rsidR="003169DD" w:rsidRDefault="00D11C68">
      <w:pPr>
        <w:widowControl/>
        <w:ind w:firstLine="560"/>
        <w:jc w:val="left"/>
        <w:rPr>
          <w:rFonts w:ascii="黑体" w:eastAsia="黑体" w:hAnsi="黑体"/>
          <w:szCs w:val="28"/>
        </w:rPr>
      </w:pPr>
      <w:r>
        <w:rPr>
          <w:rFonts w:ascii="黑体" w:eastAsia="黑体" w:hAnsi="黑体" w:hint="eastAsia"/>
          <w:szCs w:val="28"/>
        </w:rPr>
        <w:t>（P</w:t>
      </w:r>
      <w:r>
        <w:rPr>
          <w:rFonts w:ascii="黑体" w:eastAsia="黑体" w:hAnsi="黑体"/>
          <w:szCs w:val="28"/>
        </w:rPr>
        <w:t>0</w:t>
      </w:r>
      <w:r>
        <w:rPr>
          <w:rFonts w:ascii="黑体" w:eastAsia="黑体" w:hAnsi="黑体" w:hint="eastAsia"/>
          <w:szCs w:val="28"/>
        </w:rPr>
        <w:t>3）哥伦比亚政坛发生历史性变化</w:t>
      </w:r>
    </w:p>
    <w:p w:rsidR="003169DD" w:rsidRDefault="00D11C68">
      <w:pPr>
        <w:widowControl/>
        <w:ind w:firstLine="560"/>
        <w:jc w:val="left"/>
        <w:rPr>
          <w:rFonts w:ascii="黑体" w:eastAsia="黑体" w:hAnsi="黑体"/>
          <w:szCs w:val="28"/>
        </w:rPr>
      </w:pPr>
      <w:r>
        <w:rPr>
          <w:rFonts w:ascii="黑体" w:eastAsia="黑体" w:hAnsi="黑体" w:hint="eastAsia"/>
          <w:szCs w:val="28"/>
        </w:rPr>
        <w:t>（P</w:t>
      </w:r>
      <w:r>
        <w:rPr>
          <w:rFonts w:ascii="黑体" w:eastAsia="黑体" w:hAnsi="黑体"/>
          <w:szCs w:val="28"/>
        </w:rPr>
        <w:t>0</w:t>
      </w:r>
      <w:r>
        <w:rPr>
          <w:rFonts w:ascii="黑体" w:eastAsia="黑体" w:hAnsi="黑体" w:hint="eastAsia"/>
          <w:szCs w:val="28"/>
        </w:rPr>
        <w:t>8）韩国卡车司机罢工胜利</w:t>
      </w:r>
    </w:p>
    <w:p w:rsidR="003169DD" w:rsidRDefault="00D11C68">
      <w:pPr>
        <w:widowControl/>
        <w:ind w:firstLine="560"/>
        <w:jc w:val="left"/>
        <w:rPr>
          <w:rFonts w:ascii="黑体" w:eastAsia="黑体" w:hAnsi="黑体"/>
          <w:szCs w:val="28"/>
        </w:rPr>
      </w:pPr>
      <w:r>
        <w:rPr>
          <w:rFonts w:ascii="黑体" w:eastAsia="黑体" w:hAnsi="黑体" w:hint="eastAsia"/>
          <w:szCs w:val="28"/>
        </w:rPr>
        <w:t>（P12）美国青年的古巴访问记：革命是永不完结的歌</w:t>
      </w:r>
    </w:p>
    <w:p w:rsidR="003169DD" w:rsidRDefault="00D11C68">
      <w:pPr>
        <w:widowControl/>
        <w:ind w:firstLine="560"/>
        <w:jc w:val="left"/>
        <w:rPr>
          <w:rFonts w:ascii="黑体" w:eastAsia="黑体" w:hAnsi="黑体"/>
          <w:szCs w:val="28"/>
        </w:rPr>
      </w:pPr>
      <w:r>
        <w:rPr>
          <w:rFonts w:ascii="黑体" w:eastAsia="黑体" w:hAnsi="黑体" w:hint="eastAsia"/>
          <w:szCs w:val="28"/>
        </w:rPr>
        <w:t>（P23）墨西哥共产党关于国际形势的决议</w:t>
      </w:r>
    </w:p>
    <w:p w:rsidR="003169DD" w:rsidRDefault="00D11C68">
      <w:pPr>
        <w:widowControl/>
        <w:ind w:firstLine="560"/>
        <w:jc w:val="left"/>
        <w:rPr>
          <w:rFonts w:ascii="黑体" w:eastAsia="黑体" w:hAnsi="黑体"/>
          <w:szCs w:val="28"/>
        </w:rPr>
      </w:pPr>
      <w:r>
        <w:rPr>
          <w:rFonts w:ascii="黑体" w:eastAsia="黑体" w:hAnsi="黑体" w:hint="eastAsia"/>
          <w:szCs w:val="28"/>
        </w:rPr>
        <w:t>（P28）韩军在越南战争中的罪行</w:t>
      </w:r>
    </w:p>
    <w:p w:rsidR="003169DD" w:rsidRDefault="00D11C68">
      <w:pPr>
        <w:widowControl/>
        <w:ind w:firstLine="560"/>
        <w:jc w:val="left"/>
        <w:rPr>
          <w:rFonts w:ascii="黑体" w:eastAsia="黑体" w:hAnsi="黑体"/>
          <w:szCs w:val="28"/>
        </w:rPr>
      </w:pPr>
      <w:r>
        <w:rPr>
          <w:rFonts w:ascii="黑体" w:eastAsia="黑体" w:hAnsi="黑体" w:hint="eastAsia"/>
          <w:szCs w:val="28"/>
        </w:rPr>
        <w:t>（P35）共产主义社会的基本科学规律是什么？</w:t>
      </w:r>
    </w:p>
    <w:p w:rsidR="003169DD" w:rsidRDefault="00D11C68">
      <w:pPr>
        <w:widowControl/>
        <w:ind w:firstLineChars="500" w:firstLine="1400"/>
        <w:jc w:val="left"/>
        <w:rPr>
          <w:rFonts w:ascii="黑体" w:eastAsia="黑体" w:hAnsi="黑体"/>
          <w:szCs w:val="28"/>
        </w:rPr>
      </w:pPr>
      <w:r>
        <w:rPr>
          <w:rFonts w:ascii="黑体" w:eastAsia="黑体" w:hAnsi="黑体" w:hint="eastAsia"/>
          <w:szCs w:val="28"/>
        </w:rPr>
        <w:t>《希腊共产党纲领的相关理论问题》连载</w:t>
      </w:r>
    </w:p>
    <w:p w:rsidR="003169DD" w:rsidRDefault="003169DD">
      <w:pPr>
        <w:widowControl/>
        <w:ind w:firstLineChars="300" w:firstLine="840"/>
        <w:jc w:val="left"/>
        <w:rPr>
          <w:rFonts w:ascii="黑体" w:eastAsia="黑体" w:hAnsi="黑体"/>
          <w:szCs w:val="28"/>
        </w:rPr>
      </w:pPr>
    </w:p>
    <w:p w:rsidR="003169DD" w:rsidRDefault="003169DD">
      <w:pPr>
        <w:widowControl/>
        <w:ind w:firstLineChars="300" w:firstLine="840"/>
        <w:jc w:val="left"/>
        <w:rPr>
          <w:rFonts w:ascii="黑体" w:eastAsia="黑体" w:hAnsi="黑体"/>
          <w:szCs w:val="28"/>
        </w:rPr>
      </w:pPr>
    </w:p>
    <w:p w:rsidR="003169DD" w:rsidRDefault="003169DD">
      <w:pPr>
        <w:widowControl/>
        <w:ind w:firstLineChars="300" w:firstLine="840"/>
        <w:jc w:val="left"/>
        <w:rPr>
          <w:rFonts w:ascii="黑体" w:eastAsia="黑体" w:hAnsi="黑体"/>
          <w:szCs w:val="28"/>
        </w:rPr>
      </w:pPr>
    </w:p>
    <w:p w:rsidR="003169DD" w:rsidRDefault="00D11C68">
      <w:pPr>
        <w:ind w:firstLineChars="0" w:firstLine="0"/>
        <w:jc w:val="center"/>
        <w:rPr>
          <w:rFonts w:ascii="黑体" w:eastAsia="黑体" w:hAnsi="黑体" w:cs="Times New Roman"/>
          <w:szCs w:val="28"/>
        </w:rPr>
      </w:pPr>
      <w:r>
        <w:rPr>
          <w:rFonts w:ascii="黑体" w:eastAsia="黑体" w:hAnsi="黑体" w:cs="Times New Roman" w:hint="eastAsia"/>
          <w:szCs w:val="28"/>
        </w:rPr>
        <w:t>2022年第</w:t>
      </w:r>
      <w:r>
        <w:rPr>
          <w:rFonts w:ascii="黑体" w:eastAsia="黑体" w:hAnsi="黑体" w:cs="Times New Roman"/>
          <w:szCs w:val="28"/>
        </w:rPr>
        <w:t>20</w:t>
      </w:r>
      <w:r>
        <w:rPr>
          <w:rFonts w:ascii="黑体" w:eastAsia="黑体" w:hAnsi="黑体" w:cs="Times New Roman" w:hint="eastAsia"/>
          <w:szCs w:val="28"/>
        </w:rPr>
        <w:t>期</w:t>
      </w:r>
    </w:p>
    <w:p w:rsidR="003169DD" w:rsidRDefault="00D11C68">
      <w:pPr>
        <w:ind w:firstLineChars="0" w:firstLine="0"/>
        <w:jc w:val="center"/>
        <w:rPr>
          <w:rFonts w:ascii="黑体" w:eastAsia="黑体" w:hAnsi="黑体" w:cs="Times New Roman"/>
          <w:szCs w:val="28"/>
        </w:rPr>
      </w:pPr>
      <w:r>
        <w:rPr>
          <w:rFonts w:ascii="黑体" w:eastAsia="黑体" w:hAnsi="黑体" w:cs="Times New Roman" w:hint="eastAsia"/>
          <w:szCs w:val="28"/>
        </w:rPr>
        <w:t>2022年6月</w:t>
      </w:r>
      <w:r w:rsidR="00B7332A">
        <w:rPr>
          <w:rFonts w:ascii="黑体" w:eastAsia="黑体" w:hAnsi="黑体" w:cs="Times New Roman" w:hint="eastAsia"/>
          <w:szCs w:val="28"/>
        </w:rPr>
        <w:t>30</w:t>
      </w:r>
      <w:r>
        <w:rPr>
          <w:rFonts w:ascii="黑体" w:eastAsia="黑体" w:hAnsi="黑体" w:cs="Times New Roman" w:hint="eastAsia"/>
          <w:szCs w:val="28"/>
        </w:rPr>
        <w:t>日</w:t>
      </w:r>
    </w:p>
    <w:p w:rsidR="003169DD" w:rsidRDefault="003169DD">
      <w:pPr>
        <w:ind w:firstLine="560"/>
      </w:pPr>
    </w:p>
    <w:p w:rsidR="003169DD" w:rsidRDefault="003169DD">
      <w:pPr>
        <w:ind w:firstLine="560"/>
      </w:pPr>
    </w:p>
    <w:p w:rsidR="003169DD" w:rsidRDefault="00D11C68">
      <w:pPr>
        <w:spacing w:line="360" w:lineRule="auto"/>
        <w:ind w:firstLineChars="300" w:firstLine="964"/>
        <w:rPr>
          <w:rFonts w:ascii="Times New Roman" w:eastAsia="仿宋" w:hAnsi="Times New Roman" w:cs="Times New Roman"/>
          <w:b/>
          <w:sz w:val="32"/>
          <w:szCs w:val="32"/>
        </w:rPr>
      </w:pPr>
      <w:bookmarkStart w:id="0" w:name="_Hlk95678794"/>
      <w:r>
        <w:rPr>
          <w:rFonts w:ascii="Times New Roman" w:eastAsia="仿宋" w:hAnsi="Times New Roman" w:cs="Times New Roman"/>
          <w:b/>
          <w:sz w:val="32"/>
          <w:szCs w:val="32"/>
        </w:rPr>
        <w:t>订阅方式：</w:t>
      </w:r>
    </w:p>
    <w:p w:rsidR="003169DD" w:rsidRDefault="00D11C68">
      <w:pPr>
        <w:spacing w:line="360" w:lineRule="auto"/>
        <w:ind w:firstLineChars="300" w:firstLine="840"/>
        <w:rPr>
          <w:rFonts w:ascii="Times New Roman" w:eastAsia="仿宋" w:hAnsi="Times New Roman" w:cs="Times New Roman"/>
          <w:szCs w:val="28"/>
        </w:rPr>
      </w:pPr>
      <w:r>
        <w:rPr>
          <w:rFonts w:ascii="Times New Roman" w:eastAsia="仿宋" w:hAnsi="Times New Roman" w:cs="Times New Roman"/>
          <w:szCs w:val="28"/>
        </w:rPr>
        <w:t xml:space="preserve">1. </w:t>
      </w:r>
      <w:r>
        <w:rPr>
          <w:rFonts w:ascii="Times New Roman" w:eastAsia="仿宋" w:hAnsi="Times New Roman" w:cs="Times New Roman"/>
          <w:szCs w:val="28"/>
        </w:rPr>
        <w:t>扫描</w:t>
      </w:r>
      <w:proofErr w:type="gramStart"/>
      <w:r>
        <w:rPr>
          <w:rFonts w:ascii="Times New Roman" w:eastAsia="仿宋" w:hAnsi="Times New Roman" w:cs="Times New Roman"/>
          <w:szCs w:val="28"/>
        </w:rPr>
        <w:t>二维码填写</w:t>
      </w:r>
      <w:proofErr w:type="gramEnd"/>
      <w:r>
        <w:rPr>
          <w:rFonts w:ascii="Times New Roman" w:eastAsia="仿宋" w:hAnsi="Times New Roman" w:cs="Times New Roman"/>
          <w:szCs w:val="28"/>
        </w:rPr>
        <w:t>您的邮箱</w:t>
      </w:r>
    </w:p>
    <w:p w:rsidR="003169DD" w:rsidRDefault="00D11C68">
      <w:pPr>
        <w:spacing w:line="360" w:lineRule="auto"/>
        <w:ind w:leftChars="200" w:left="560" w:firstLineChars="300" w:firstLine="840"/>
        <w:rPr>
          <w:rFonts w:ascii="Times New Roman" w:eastAsia="仿宋" w:hAnsi="Times New Roman" w:cs="Times New Roman"/>
          <w:szCs w:val="28"/>
        </w:rPr>
      </w:pPr>
      <w:r>
        <w:rPr>
          <w:rFonts w:ascii="Times New Roman" w:eastAsia="仿宋" w:hAnsi="Times New Roman" w:cs="Times New Roman"/>
          <w:noProof/>
          <w:szCs w:val="28"/>
        </w:rPr>
        <w:drawing>
          <wp:inline distT="0" distB="0" distL="0" distR="0">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1" cstate="print"/>
                    <a:srcRect/>
                    <a:stretch/>
                  </pic:blipFill>
                  <pic:spPr>
                    <a:xfrm>
                      <a:off x="0" y="0"/>
                      <a:ext cx="1355834" cy="1355834"/>
                    </a:xfrm>
                    <a:prstGeom prst="rect">
                      <a:avLst/>
                    </a:prstGeom>
                    <a:ln>
                      <a:noFill/>
                    </a:ln>
                  </pic:spPr>
                </pic:pic>
              </a:graphicData>
            </a:graphic>
          </wp:inline>
        </w:drawing>
      </w:r>
    </w:p>
    <w:p w:rsidR="003169DD" w:rsidRDefault="00D11C68">
      <w:pPr>
        <w:spacing w:line="360" w:lineRule="auto"/>
        <w:ind w:firstLineChars="300" w:firstLine="840"/>
        <w:rPr>
          <w:rStyle w:val="aa"/>
          <w:rFonts w:ascii="Times New Roman" w:eastAsia="仿宋" w:hAnsi="Times New Roman" w:cs="Times New Roman"/>
          <w:color w:val="auto"/>
          <w:szCs w:val="28"/>
          <w:u w:val="none"/>
        </w:rPr>
      </w:pPr>
      <w:r>
        <w:rPr>
          <w:rStyle w:val="aa"/>
          <w:rFonts w:ascii="Times New Roman" w:eastAsia="仿宋" w:hAnsi="Times New Roman" w:cs="Times New Roman"/>
          <w:color w:val="auto"/>
          <w:szCs w:val="28"/>
          <w:u w:val="none"/>
        </w:rPr>
        <w:t>（如无法提交，请在空白处点击再试）</w:t>
      </w:r>
    </w:p>
    <w:p w:rsidR="003169DD" w:rsidRDefault="00D11C68">
      <w:pPr>
        <w:spacing w:line="360" w:lineRule="auto"/>
        <w:ind w:firstLineChars="300" w:firstLine="840"/>
        <w:rPr>
          <w:rFonts w:ascii="Times New Roman" w:eastAsia="仿宋" w:hAnsi="Times New Roman" w:cs="Times New Roman"/>
          <w:szCs w:val="28"/>
        </w:rPr>
      </w:pPr>
      <w:r>
        <w:rPr>
          <w:rFonts w:ascii="Times New Roman" w:eastAsia="仿宋" w:hAnsi="Times New Roman" w:cs="Times New Roman"/>
          <w:szCs w:val="28"/>
        </w:rPr>
        <w:t xml:space="preserve">2. </w:t>
      </w:r>
      <w:r>
        <w:rPr>
          <w:rFonts w:ascii="Times New Roman" w:eastAsia="仿宋" w:hAnsi="Times New Roman" w:cs="Times New Roman"/>
          <w:szCs w:val="28"/>
        </w:rPr>
        <w:t>进入以下链接填写您的邮箱</w:t>
      </w:r>
    </w:p>
    <w:p w:rsidR="003169DD" w:rsidRDefault="004F0148">
      <w:pPr>
        <w:tabs>
          <w:tab w:val="right" w:pos="8158"/>
        </w:tabs>
        <w:spacing w:line="360" w:lineRule="auto"/>
        <w:ind w:firstLineChars="300" w:firstLine="840"/>
        <w:rPr>
          <w:rFonts w:ascii="Times New Roman" w:eastAsia="仿宋" w:hAnsi="Times New Roman" w:cs="Times New Roman"/>
          <w:szCs w:val="28"/>
          <w:u w:val="single"/>
        </w:rPr>
      </w:pPr>
      <w:hyperlink r:id="rId12" w:history="1">
        <w:r w:rsidR="00D11C68">
          <w:rPr>
            <w:rStyle w:val="aa"/>
            <w:rFonts w:ascii="Times New Roman" w:hAnsi="Times New Roman" w:cs="Times New Roman"/>
            <w:color w:val="auto"/>
            <w:szCs w:val="28"/>
          </w:rPr>
          <w:t>https://cloud.seatable.cn/dtable/forms/ff203a21-e739-4321-bb63-3d9665873695/</w:t>
        </w:r>
      </w:hyperlink>
    </w:p>
    <w:p w:rsidR="003169DD" w:rsidRDefault="00D11C68">
      <w:pPr>
        <w:spacing w:line="360" w:lineRule="auto"/>
        <w:ind w:firstLineChars="300" w:firstLine="840"/>
        <w:rPr>
          <w:rStyle w:val="aa"/>
          <w:rFonts w:ascii="Times New Roman" w:eastAsia="仿宋" w:hAnsi="Times New Roman" w:cs="Times New Roman"/>
          <w:color w:val="auto"/>
          <w:szCs w:val="28"/>
          <w:u w:val="none"/>
        </w:rPr>
      </w:pPr>
      <w:r>
        <w:rPr>
          <w:rStyle w:val="aa"/>
          <w:rFonts w:ascii="Times New Roman" w:eastAsia="仿宋" w:hAnsi="Times New Roman" w:cs="Times New Roman"/>
          <w:color w:val="auto"/>
          <w:szCs w:val="28"/>
          <w:u w:val="none"/>
        </w:rPr>
        <w:t xml:space="preserve">3. </w:t>
      </w:r>
      <w:r>
        <w:rPr>
          <w:rStyle w:val="aa"/>
          <w:rFonts w:ascii="Times New Roman" w:eastAsia="仿宋" w:hAnsi="Times New Roman" w:cs="Times New Roman"/>
          <w:color w:val="auto"/>
          <w:szCs w:val="28"/>
          <w:u w:val="none"/>
        </w:rPr>
        <w:t>用您的邮箱发送</w:t>
      </w:r>
      <w:r>
        <w:rPr>
          <w:rStyle w:val="aa"/>
          <w:rFonts w:ascii="Times New Roman" w:eastAsia="仿宋" w:hAnsi="Times New Roman" w:cs="Times New Roman"/>
          <w:color w:val="auto"/>
          <w:szCs w:val="28"/>
          <w:u w:val="none"/>
        </w:rPr>
        <w:t>“</w:t>
      </w:r>
      <w:r>
        <w:rPr>
          <w:rStyle w:val="aa"/>
          <w:rFonts w:ascii="Times New Roman" w:eastAsia="仿宋" w:hAnsi="Times New Roman" w:cs="Times New Roman"/>
          <w:color w:val="auto"/>
          <w:szCs w:val="28"/>
          <w:u w:val="none"/>
        </w:rPr>
        <w:t>订阅</w:t>
      </w:r>
      <w:r>
        <w:rPr>
          <w:rStyle w:val="aa"/>
          <w:rFonts w:ascii="Times New Roman" w:eastAsia="仿宋" w:hAnsi="Times New Roman" w:cs="Times New Roman"/>
          <w:color w:val="auto"/>
          <w:szCs w:val="28"/>
          <w:u w:val="none"/>
        </w:rPr>
        <w:t>”</w:t>
      </w:r>
      <w:r>
        <w:rPr>
          <w:rStyle w:val="aa"/>
          <w:rFonts w:ascii="Times New Roman" w:eastAsia="仿宋" w:hAnsi="Times New Roman" w:cs="Times New Roman"/>
          <w:color w:val="auto"/>
          <w:szCs w:val="28"/>
          <w:u w:val="none"/>
        </w:rPr>
        <w:t>至</w:t>
      </w:r>
      <w:r>
        <w:rPr>
          <w:rStyle w:val="aa"/>
          <w:rFonts w:ascii="Times New Roman" w:eastAsia="仿宋" w:hAnsi="Times New Roman" w:cs="Times New Roman"/>
          <w:color w:val="auto"/>
          <w:szCs w:val="28"/>
          <w:u w:val="none"/>
        </w:rPr>
        <w:t>irn3000@outlook.</w:t>
      </w:r>
      <w:proofErr w:type="gramStart"/>
      <w:r>
        <w:rPr>
          <w:rStyle w:val="aa"/>
          <w:rFonts w:ascii="Times New Roman" w:eastAsia="仿宋" w:hAnsi="Times New Roman" w:cs="Times New Roman"/>
          <w:color w:val="auto"/>
          <w:szCs w:val="28"/>
          <w:u w:val="none"/>
        </w:rPr>
        <w:t>com</w:t>
      </w:r>
      <w:proofErr w:type="gramEnd"/>
    </w:p>
    <w:p w:rsidR="003169DD" w:rsidRDefault="003169DD">
      <w:pPr>
        <w:spacing w:line="360" w:lineRule="auto"/>
        <w:ind w:firstLineChars="300" w:firstLine="840"/>
        <w:rPr>
          <w:rStyle w:val="aa"/>
          <w:rFonts w:ascii="Times New Roman" w:eastAsia="仿宋" w:hAnsi="Times New Roman" w:cs="Times New Roman"/>
          <w:color w:val="auto"/>
          <w:szCs w:val="28"/>
          <w:u w:val="none"/>
        </w:rPr>
      </w:pPr>
    </w:p>
    <w:p w:rsidR="003169DD" w:rsidRDefault="003169DD">
      <w:pPr>
        <w:spacing w:line="360" w:lineRule="auto"/>
        <w:ind w:firstLineChars="300" w:firstLine="840"/>
        <w:rPr>
          <w:rStyle w:val="aa"/>
          <w:rFonts w:ascii="Times New Roman" w:eastAsia="仿宋" w:hAnsi="Times New Roman" w:cs="Times New Roman"/>
          <w:color w:val="auto"/>
          <w:szCs w:val="28"/>
          <w:u w:val="none"/>
        </w:rPr>
        <w:sectPr w:rsidR="003169DD">
          <w:headerReference w:type="even" r:id="rId13"/>
          <w:headerReference w:type="default" r:id="rId14"/>
          <w:footerReference w:type="even" r:id="rId15"/>
          <w:footerReference w:type="default" r:id="rId16"/>
          <w:head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rsidR="003169DD" w:rsidRDefault="00D11C68">
      <w:pPr>
        <w:spacing w:line="360" w:lineRule="auto"/>
        <w:ind w:firstLineChars="300" w:firstLine="840"/>
        <w:rPr>
          <w:rStyle w:val="aa"/>
          <w:rFonts w:ascii="Times New Roman" w:eastAsia="仿宋" w:hAnsi="Times New Roman" w:cs="Times New Roman"/>
          <w:color w:val="auto"/>
          <w:szCs w:val="28"/>
          <w:u w:val="none"/>
        </w:rPr>
      </w:pPr>
      <w:r>
        <w:rPr>
          <w:rFonts w:ascii="Times New Roman" w:eastAsia="仿宋" w:hAnsi="Times New Roman" w:cs="Times New Roman" w:hint="eastAsia"/>
          <w:noProof/>
          <w:szCs w:val="28"/>
        </w:rPr>
        <w:lastRenderedPageBreak/>
        <w:drawing>
          <wp:anchor distT="0" distB="0" distL="0" distR="0" simplePos="0" relativeHeight="2" behindDoc="1" locked="0" layoutInCell="1" allowOverlap="1">
            <wp:simplePos x="0" y="0"/>
            <wp:positionH relativeFrom="column">
              <wp:posOffset>-914400</wp:posOffset>
            </wp:positionH>
            <wp:positionV relativeFrom="paragraph">
              <wp:posOffset>-698973</wp:posOffset>
            </wp:positionV>
            <wp:extent cx="3887470" cy="8639810"/>
            <wp:effectExtent l="0" t="0" r="0" b="0"/>
            <wp:wrapNone/>
            <wp:docPr id="1028"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9"/>
                    <pic:cNvPicPr/>
                  </pic:nvPicPr>
                  <pic:blipFill>
                    <a:blip r:embed="rId18" cstate="print"/>
                    <a:srcRect/>
                    <a:stretch/>
                  </pic:blipFill>
                  <pic:spPr>
                    <a:xfrm>
                      <a:off x="0" y="0"/>
                      <a:ext cx="3887470" cy="8639810"/>
                    </a:xfrm>
                    <a:prstGeom prst="rect">
                      <a:avLst/>
                    </a:prstGeom>
                  </pic:spPr>
                </pic:pic>
              </a:graphicData>
            </a:graphic>
            <wp14:sizeRelH relativeFrom="page">
              <wp14:pctWidth>0</wp14:pctWidth>
            </wp14:sizeRelH>
            <wp14:sizeRelV relativeFrom="page">
              <wp14:pctHeight>0</wp14:pctHeight>
            </wp14:sizeRelV>
          </wp:anchor>
        </w:drawing>
      </w:r>
    </w:p>
    <w:p w:rsidR="003169DD" w:rsidRDefault="003169DD">
      <w:pPr>
        <w:spacing w:line="360" w:lineRule="auto"/>
        <w:ind w:firstLineChars="300" w:firstLine="840"/>
        <w:rPr>
          <w:rStyle w:val="aa"/>
          <w:rFonts w:ascii="Times New Roman" w:eastAsia="仿宋" w:hAnsi="Times New Roman" w:cs="Times New Roman"/>
          <w:color w:val="auto"/>
          <w:szCs w:val="28"/>
          <w:u w:val="none"/>
        </w:rPr>
      </w:pPr>
    </w:p>
    <w:p w:rsidR="003169DD" w:rsidRDefault="00D11C68">
      <w:pPr>
        <w:widowControl/>
        <w:spacing w:line="240" w:lineRule="auto"/>
        <w:ind w:firstLineChars="0" w:firstLine="0"/>
        <w:jc w:val="left"/>
        <w:rPr>
          <w:color w:val="FF0000"/>
        </w:rPr>
        <w:sectPr w:rsidR="003169DD">
          <w:footnotePr>
            <w:numRestart w:val="eachSect"/>
          </w:footnotePr>
          <w:pgSz w:w="6124" w:h="13608" w:code="20"/>
          <w:pgMar w:top="1077" w:right="1440" w:bottom="1077" w:left="1440" w:header="851" w:footer="992" w:gutter="0"/>
          <w:pgNumType w:fmt="numberInDash" w:start="1"/>
          <w:cols w:space="425"/>
          <w:docGrid w:type="lines" w:linePitch="381"/>
        </w:sectPr>
      </w:pPr>
      <w:r>
        <w:br w:type="page"/>
      </w:r>
    </w:p>
    <w:p w:rsidR="003169DD" w:rsidRDefault="00D11C68">
      <w:pPr>
        <w:pStyle w:val="1"/>
        <w:rPr>
          <w:rFonts w:ascii="Times New Roman" w:eastAsia="仿宋" w:hAnsi="Times New Roman" w:cs="Times New Roman"/>
          <w:color w:val="FF0000"/>
          <w:szCs w:val="36"/>
        </w:rPr>
      </w:pPr>
      <w:bookmarkStart w:id="1" w:name="_Hlk102579883"/>
      <w:bookmarkEnd w:id="0"/>
      <w:r>
        <w:rPr>
          <w:rFonts w:ascii="黑体" w:eastAsia="黑体" w:hAnsi="黑体" w:hint="eastAsia"/>
          <w:szCs w:val="36"/>
        </w:rPr>
        <w:lastRenderedPageBreak/>
        <w:t>克拉拉·蔡特金生平简介</w:t>
      </w:r>
      <w:bookmarkEnd w:id="1"/>
    </w:p>
    <w:p w:rsidR="003169DD" w:rsidRDefault="00D11C68">
      <w:pPr>
        <w:spacing w:beforeLines="25" w:before="78" w:afterLines="25" w:after="78"/>
        <w:ind w:firstLine="560"/>
        <w:rPr>
          <w:rFonts w:ascii="宋体" w:hAnsi="宋体"/>
          <w:szCs w:val="28"/>
        </w:rPr>
      </w:pPr>
      <w:r>
        <w:rPr>
          <w:rFonts w:ascii="宋体" w:hAnsi="宋体" w:hint="eastAsia"/>
          <w:szCs w:val="28"/>
        </w:rPr>
        <w:t>蔡特金是德国和国际工人运动的杰出活动家，德国共产党的创建人之一。蔡特金出生于农村教师家庭。她从1870年起就开始参加德国工人运动，在1881年加入了当时处于秘密情况的德国社会民主党。随后被迫流亡国外，参加了法国、意大利、奥地利的社会主义运动。1882年，她在瑞士积极参加编辑德国社会民主党的秘密机关报《社会民主党人》，并协助该报在德国发行。蔡特金积极参加了1889年第二国际成立代表大会的准备工作，并在会上发表了论述妇女在革命斗争中的作用的长篇演说，提出了无产阶级妇女运动的战斗纲领。恩格斯当时对她的活动评价很高。1890年，她回到了德国，领导社会民主党的妇女运动，在1892年到1917年，担任了社会民主党的妇女报纸《平等报》的编辑。由于蔡特金的倡议，在1907年召开了第一次国际妇女大会，她被选为国际妇女书记处书记。在1910年国际社会主义妇女大会上，根据蔡特金的建议，决议把3月8日定为国际妇女节。1915年3月，蔡特金在瑞士组织了一次国际社会主义妇女大会，反对帝国主义世界大战。她在回国后立即被捕入狱。蔡特金是“斯巴达克团”的领导人之一，后来同“斯巴达克团”一起加入了1917年成立的独立社会民主党，</w:t>
      </w:r>
      <w:r>
        <w:rPr>
          <w:rFonts w:ascii="宋体" w:hAnsi="宋体" w:hint="eastAsia"/>
          <w:szCs w:val="28"/>
        </w:rPr>
        <w:lastRenderedPageBreak/>
        <w:t>被选为该党中央委员，在党内进行反对中</w:t>
      </w:r>
      <w:proofErr w:type="gramStart"/>
      <w:r>
        <w:rPr>
          <w:rFonts w:ascii="宋体" w:hAnsi="宋体" w:hint="eastAsia"/>
          <w:szCs w:val="28"/>
        </w:rPr>
        <w:t>派领导</w:t>
      </w:r>
      <w:proofErr w:type="gramEnd"/>
      <w:r>
        <w:rPr>
          <w:rFonts w:ascii="宋体" w:hAnsi="宋体" w:hint="eastAsia"/>
          <w:szCs w:val="28"/>
        </w:rPr>
        <w:t>的斗争。在1919年德国共产党成立后，她就加入德共，被选为中央委员。她还尽力说服</w:t>
      </w:r>
      <w:proofErr w:type="gramStart"/>
      <w:r>
        <w:rPr>
          <w:rFonts w:ascii="宋体" w:hAnsi="宋体" w:hint="eastAsia"/>
          <w:szCs w:val="28"/>
        </w:rPr>
        <w:t>独立社会民主党</w:t>
      </w:r>
      <w:proofErr w:type="gramEnd"/>
      <w:r>
        <w:rPr>
          <w:rFonts w:ascii="宋体" w:hAnsi="宋体" w:hint="eastAsia"/>
          <w:szCs w:val="28"/>
        </w:rPr>
        <w:t>的工人党员参加德共。1920年9月，她第一次到苏联，出席共产国际第二次代表大会。1921年，她被选为共产国际执委会委员和执委会主席团委员。1932年8月，她以年龄最大的议员资格主持了德国国会开幕式，并发表了一篇反对法西斯危险、争取建立无产阶级反法西斯统一战线的热烈演说。</w:t>
      </w:r>
    </w:p>
    <w:p w:rsidR="003169DD" w:rsidRDefault="00D11C68">
      <w:pPr>
        <w:spacing w:beforeLines="25" w:before="78" w:afterLines="25" w:after="78"/>
        <w:ind w:firstLine="560"/>
        <w:jc w:val="right"/>
        <w:rPr>
          <w:rFonts w:ascii="宋体" w:hAnsi="宋体"/>
          <w:szCs w:val="28"/>
        </w:rPr>
      </w:pPr>
      <w:r>
        <w:rPr>
          <w:rFonts w:ascii="宋体" w:hAnsi="宋体" w:hint="eastAsia"/>
          <w:szCs w:val="28"/>
        </w:rPr>
        <w:t>（摘自《国际共产主义运动手册》（1959年8月））</w:t>
      </w:r>
    </w:p>
    <w:p w:rsidR="003169DD" w:rsidRDefault="003169DD">
      <w:pPr>
        <w:widowControl/>
        <w:spacing w:line="240" w:lineRule="auto"/>
        <w:ind w:firstLineChars="0" w:firstLine="0"/>
        <w:jc w:val="left"/>
        <w:rPr>
          <w:rFonts w:ascii="宋体" w:hAnsi="宋体"/>
          <w:b/>
          <w:kern w:val="44"/>
          <w:sz w:val="36"/>
          <w:szCs w:val="28"/>
        </w:rPr>
      </w:pPr>
    </w:p>
    <w:p w:rsidR="003169DD" w:rsidRDefault="00D11C68">
      <w:pPr>
        <w:widowControl/>
        <w:spacing w:line="240" w:lineRule="auto"/>
        <w:ind w:firstLineChars="0" w:firstLine="0"/>
        <w:jc w:val="left"/>
        <w:rPr>
          <w:rFonts w:ascii="黑体" w:eastAsia="黑体" w:hAnsi="黑体"/>
          <w:b/>
          <w:kern w:val="44"/>
          <w:sz w:val="36"/>
          <w:szCs w:val="36"/>
        </w:rPr>
      </w:pPr>
      <w:r>
        <w:rPr>
          <w:rFonts w:ascii="黑体" w:eastAsia="黑体" w:hAnsi="黑体"/>
          <w:szCs w:val="36"/>
        </w:rPr>
        <w:br w:type="page"/>
      </w:r>
    </w:p>
    <w:p w:rsidR="003169DD" w:rsidRDefault="00D11C68">
      <w:pPr>
        <w:pStyle w:val="1"/>
        <w:rPr>
          <w:rFonts w:ascii="Times New Roman" w:eastAsia="仿宋" w:hAnsi="Times New Roman" w:cs="Times New Roman"/>
          <w:szCs w:val="36"/>
        </w:rPr>
      </w:pPr>
      <w:r>
        <w:rPr>
          <w:rFonts w:ascii="黑体" w:eastAsia="黑体" w:hAnsi="黑体" w:hint="eastAsia"/>
          <w:szCs w:val="36"/>
        </w:rPr>
        <w:lastRenderedPageBreak/>
        <w:t>哥伦比亚政坛发生历史性变化</w:t>
      </w:r>
    </w:p>
    <w:p w:rsidR="003169DD" w:rsidRDefault="00D11C68">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extent cx="5148000" cy="3430800"/>
            <wp:effectExtent l="0" t="0" r="0" b="0"/>
            <wp:docPr id="1029"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8"/>
                    <pic:cNvPicPr/>
                  </pic:nvPicPr>
                  <pic:blipFill>
                    <a:blip r:embed="rId19" cstate="print"/>
                    <a:srcRect/>
                    <a:stretch/>
                  </pic:blipFill>
                  <pic:spPr>
                    <a:xfrm>
                      <a:off x="0" y="0"/>
                      <a:ext cx="5148000" cy="3430800"/>
                    </a:xfrm>
                    <a:prstGeom prst="rect">
                      <a:avLst/>
                    </a:prstGeom>
                    <a:ln>
                      <a:noFill/>
                    </a:ln>
                  </pic:spPr>
                </pic:pic>
              </a:graphicData>
            </a:graphic>
          </wp:inline>
        </w:drawing>
      </w:r>
    </w:p>
    <w:p w:rsidR="003169DD" w:rsidRDefault="00D11C68">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美国共产党“人民世界”网站</w:t>
      </w:r>
    </w:p>
    <w:p w:rsidR="003169DD" w:rsidRDefault="00D11C68">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hint="eastAsia"/>
          <w:sz w:val="24"/>
        </w:rPr>
        <w:t>6</w:t>
      </w:r>
      <w:r>
        <w:rPr>
          <w:rFonts w:ascii="Times New Roman" w:eastAsia="仿宋" w:hAnsi="Times New Roman" w:cs="Times New Roman"/>
          <w:sz w:val="24"/>
        </w:rPr>
        <w:t>月</w:t>
      </w:r>
      <w:r>
        <w:rPr>
          <w:rFonts w:ascii="Times New Roman" w:eastAsia="仿宋" w:hAnsi="Times New Roman" w:cs="Times New Roman"/>
          <w:sz w:val="24"/>
        </w:rPr>
        <w:t>21</w:t>
      </w:r>
      <w:r>
        <w:rPr>
          <w:rFonts w:ascii="Times New Roman" w:eastAsia="仿宋" w:hAnsi="Times New Roman" w:cs="Times New Roman"/>
          <w:sz w:val="24"/>
        </w:rPr>
        <w:t>日</w:t>
      </w:r>
    </w:p>
    <w:p w:rsidR="003169DD" w:rsidRDefault="00D11C68">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题图：在哥伦比亚首都波哥大，前游击队员古斯塔沃·佩特罗及其竞选搭档</w:t>
      </w:r>
      <w:proofErr w:type="gramStart"/>
      <w:r>
        <w:rPr>
          <w:rFonts w:ascii="Times New Roman" w:eastAsia="仿宋" w:hAnsi="Times New Roman" w:cs="Times New Roman" w:hint="eastAsia"/>
          <w:sz w:val="24"/>
        </w:rPr>
        <w:t>弗</w:t>
      </w:r>
      <w:proofErr w:type="gramEnd"/>
      <w:r>
        <w:rPr>
          <w:rFonts w:ascii="Times New Roman" w:eastAsia="仿宋" w:hAnsi="Times New Roman" w:cs="Times New Roman" w:hint="eastAsia"/>
          <w:sz w:val="24"/>
        </w:rPr>
        <w:t>兰西亚·马奎斯与支持者一起庆祝选举胜利。</w:t>
      </w:r>
    </w:p>
    <w:p w:rsidR="003169DD" w:rsidRDefault="00D11C68">
      <w:pPr>
        <w:spacing w:beforeLines="25" w:before="78" w:afterLines="100" w:after="312"/>
        <w:ind w:firstLine="480"/>
        <w:jc w:val="left"/>
        <w:rPr>
          <w:rStyle w:val="aa"/>
          <w:rFonts w:ascii="Times New Roman" w:hAnsi="Times New Roman" w:cs="Times New Roman"/>
          <w:color w:val="FF0000"/>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0" w:history="1">
        <w:r>
          <w:rPr>
            <w:rStyle w:val="aa"/>
            <w:rFonts w:ascii="Times New Roman" w:hAnsi="Times New Roman" w:cs="Times New Roman"/>
            <w:color w:val="auto"/>
            <w:sz w:val="24"/>
          </w:rPr>
          <w:t>https://peoplesworld.org/article/petro-and-marquez-win-unprecedented-victory-in-colombia-elections/</w:t>
        </w:r>
      </w:hyperlink>
    </w:p>
    <w:p w:rsidR="003169DD" w:rsidRDefault="00D11C68">
      <w:pPr>
        <w:spacing w:beforeLines="25" w:before="78" w:afterLines="25" w:after="78"/>
        <w:ind w:firstLine="560"/>
        <w:rPr>
          <w:rFonts w:ascii="宋体" w:hAnsi="宋体"/>
          <w:szCs w:val="28"/>
        </w:rPr>
      </w:pPr>
      <w:r>
        <w:rPr>
          <w:rFonts w:ascii="宋体" w:hAnsi="宋体" w:hint="eastAsia"/>
          <w:szCs w:val="28"/>
        </w:rPr>
        <w:t>对于历史公约联盟（</w:t>
      </w:r>
      <w:r>
        <w:rPr>
          <w:rFonts w:ascii="宋体" w:hAnsi="宋体"/>
          <w:szCs w:val="28"/>
        </w:rPr>
        <w:t>Historical Pact coalition</w:t>
      </w:r>
      <w:r>
        <w:rPr>
          <w:rFonts w:ascii="宋体" w:hAnsi="宋体" w:hint="eastAsia"/>
          <w:szCs w:val="28"/>
        </w:rPr>
        <w:t>）</w:t>
      </w:r>
      <w:r>
        <w:rPr>
          <w:rStyle w:val="ab"/>
          <w:rFonts w:ascii="宋体" w:hAnsi="宋体"/>
          <w:szCs w:val="28"/>
        </w:rPr>
        <w:footnoteReference w:customMarkFollows="1" w:id="1"/>
        <w:t>[1]</w:t>
      </w:r>
      <w:r>
        <w:rPr>
          <w:rFonts w:ascii="宋体" w:hAnsi="宋体" w:hint="eastAsia"/>
          <w:szCs w:val="28"/>
        </w:rPr>
        <w:t>的选举胜利，有人激情洋溢地评论道：“6月1</w:t>
      </w:r>
      <w:r>
        <w:rPr>
          <w:rFonts w:ascii="宋体" w:hAnsi="宋体"/>
          <w:szCs w:val="28"/>
        </w:rPr>
        <w:t>9</w:t>
      </w:r>
      <w:r>
        <w:rPr>
          <w:rFonts w:ascii="宋体" w:hAnsi="宋体" w:hint="eastAsia"/>
          <w:szCs w:val="28"/>
        </w:rPr>
        <w:t>日将作为人民的节日而被</w:t>
      </w:r>
      <w:r>
        <w:rPr>
          <w:rFonts w:ascii="宋体" w:hAnsi="宋体" w:hint="eastAsia"/>
          <w:szCs w:val="28"/>
        </w:rPr>
        <w:lastRenderedPageBreak/>
        <w:t>铭记，将成为庆祝民主的时刻。今天是改变历史的一天。”</w:t>
      </w:r>
    </w:p>
    <w:p w:rsidR="003169DD" w:rsidRDefault="00D11C68">
      <w:pPr>
        <w:spacing w:beforeLines="25" w:before="78" w:afterLines="25" w:after="78"/>
        <w:ind w:firstLine="560"/>
        <w:rPr>
          <w:rFonts w:ascii="宋体" w:hAnsi="宋体"/>
          <w:szCs w:val="28"/>
        </w:rPr>
      </w:pPr>
      <w:r>
        <w:rPr>
          <w:rFonts w:ascii="宋体" w:hAnsi="宋体" w:hint="eastAsia"/>
          <w:szCs w:val="28"/>
        </w:rPr>
        <w:t>在第二轮投票中，古斯塔沃·佩特罗（</w:t>
      </w:r>
      <w:r>
        <w:rPr>
          <w:rFonts w:ascii="宋体" w:hAnsi="宋体"/>
          <w:szCs w:val="28"/>
        </w:rPr>
        <w:t>Gustavo Petro）和</w:t>
      </w:r>
      <w:proofErr w:type="gramStart"/>
      <w:r>
        <w:rPr>
          <w:rFonts w:ascii="宋体" w:hAnsi="宋体"/>
          <w:szCs w:val="28"/>
        </w:rPr>
        <w:t>弗</w:t>
      </w:r>
      <w:proofErr w:type="gramEnd"/>
      <w:r>
        <w:rPr>
          <w:rFonts w:ascii="宋体" w:hAnsi="宋体"/>
          <w:szCs w:val="28"/>
        </w:rPr>
        <w:t>兰西亚·马奎斯（</w:t>
      </w:r>
      <w:proofErr w:type="spellStart"/>
      <w:r>
        <w:rPr>
          <w:rFonts w:ascii="宋体" w:hAnsi="宋体"/>
          <w:szCs w:val="28"/>
        </w:rPr>
        <w:t>Francia</w:t>
      </w:r>
      <w:proofErr w:type="spellEnd"/>
      <w:r>
        <w:rPr>
          <w:rFonts w:ascii="宋体" w:hAnsi="宋体"/>
          <w:szCs w:val="28"/>
        </w:rPr>
        <w:t xml:space="preserve"> </w:t>
      </w:r>
      <w:proofErr w:type="spellStart"/>
      <w:r>
        <w:rPr>
          <w:rFonts w:ascii="宋体" w:hAnsi="宋体"/>
          <w:szCs w:val="28"/>
        </w:rPr>
        <w:t>Márquez</w:t>
      </w:r>
      <w:proofErr w:type="spellEnd"/>
      <w:r>
        <w:rPr>
          <w:rFonts w:ascii="宋体" w:hAnsi="宋体"/>
          <w:szCs w:val="28"/>
        </w:rPr>
        <w:t>）</w:t>
      </w:r>
      <w:r>
        <w:rPr>
          <w:rFonts w:ascii="宋体" w:hAnsi="宋体" w:hint="eastAsia"/>
          <w:szCs w:val="28"/>
        </w:rPr>
        <w:t>的正副总统竞选团队赢得了5</w:t>
      </w:r>
      <w:r>
        <w:rPr>
          <w:rFonts w:ascii="宋体" w:hAnsi="宋体"/>
          <w:szCs w:val="28"/>
        </w:rPr>
        <w:t>0.5%</w:t>
      </w:r>
      <w:r>
        <w:rPr>
          <w:rFonts w:ascii="宋体" w:hAnsi="宋体" w:hint="eastAsia"/>
          <w:szCs w:val="28"/>
        </w:rPr>
        <w:t>的选票。临时成立的</w:t>
      </w:r>
      <w:r>
        <w:rPr>
          <w:rFonts w:ascii="宋体" w:hAnsi="宋体"/>
          <w:szCs w:val="28"/>
        </w:rPr>
        <w:t>反腐败州长联盟</w:t>
      </w:r>
      <w:r>
        <w:rPr>
          <w:rFonts w:ascii="宋体" w:hAnsi="宋体" w:hint="eastAsia"/>
          <w:szCs w:val="28"/>
        </w:rPr>
        <w:t>（</w:t>
      </w:r>
      <w:r>
        <w:rPr>
          <w:rFonts w:ascii="宋体" w:hAnsi="宋体"/>
          <w:szCs w:val="28"/>
        </w:rPr>
        <w:t>League of Anti-Corruption Governors</w:t>
      </w:r>
      <w:r>
        <w:rPr>
          <w:rFonts w:ascii="宋体" w:hAnsi="宋体" w:hint="eastAsia"/>
          <w:szCs w:val="28"/>
        </w:rPr>
        <w:t>）</w:t>
      </w:r>
      <w:r>
        <w:rPr>
          <w:rStyle w:val="ab"/>
          <w:rFonts w:ascii="宋体" w:hAnsi="宋体"/>
          <w:szCs w:val="28"/>
        </w:rPr>
        <w:footnoteReference w:customMarkFollows="1" w:id="2"/>
        <w:t>[2]</w:t>
      </w:r>
      <w:r>
        <w:rPr>
          <w:rFonts w:ascii="宋体" w:hAnsi="宋体" w:hint="eastAsia"/>
          <w:szCs w:val="28"/>
        </w:rPr>
        <w:t>的候选人——口无遮拦的右翼建筑和房地产大亨鲁道夫·埃尔南德斯（</w:t>
      </w:r>
      <w:r>
        <w:rPr>
          <w:rFonts w:ascii="宋体" w:hAnsi="宋体"/>
          <w:szCs w:val="28"/>
        </w:rPr>
        <w:t>Rodolfo Hernández</w:t>
      </w:r>
      <w:r>
        <w:rPr>
          <w:rFonts w:ascii="宋体" w:hAnsi="宋体" w:hint="eastAsia"/>
          <w:szCs w:val="28"/>
        </w:rPr>
        <w:t>）</w:t>
      </w:r>
      <w:r>
        <w:rPr>
          <w:rFonts w:ascii="宋体" w:hAnsi="宋体"/>
          <w:szCs w:val="28"/>
        </w:rPr>
        <w:t>，</w:t>
      </w:r>
      <w:r>
        <w:rPr>
          <w:rFonts w:ascii="宋体" w:hAnsi="宋体" w:hint="eastAsia"/>
          <w:szCs w:val="28"/>
        </w:rPr>
        <w:t>则赢得了</w:t>
      </w:r>
      <w:r>
        <w:rPr>
          <w:rFonts w:ascii="宋体" w:hAnsi="宋体"/>
          <w:szCs w:val="28"/>
        </w:rPr>
        <w:t>47.2%</w:t>
      </w:r>
      <w:r>
        <w:rPr>
          <w:rFonts w:ascii="宋体" w:hAnsi="宋体" w:hint="eastAsia"/>
          <w:szCs w:val="28"/>
        </w:rPr>
        <w:t>的选票</w:t>
      </w:r>
      <w:r>
        <w:rPr>
          <w:rFonts w:ascii="宋体" w:hAnsi="宋体"/>
          <w:szCs w:val="28"/>
        </w:rPr>
        <w:t>。</w:t>
      </w:r>
    </w:p>
    <w:p w:rsidR="003169DD" w:rsidRDefault="00D11C68">
      <w:pPr>
        <w:spacing w:beforeLines="25" w:before="78" w:afterLines="25" w:after="78"/>
        <w:ind w:firstLine="560"/>
        <w:rPr>
          <w:rFonts w:ascii="宋体" w:hAnsi="宋体"/>
          <w:szCs w:val="28"/>
        </w:rPr>
      </w:pPr>
      <w:r>
        <w:rPr>
          <w:rFonts w:ascii="宋体" w:hAnsi="宋体" w:hint="eastAsia"/>
          <w:szCs w:val="28"/>
        </w:rPr>
        <w:t>这是佩特罗第三次竞选总统。他过去曾是城市游击队员，后来成为参议员和波哥大（</w:t>
      </w:r>
      <w:r>
        <w:rPr>
          <w:rFonts w:ascii="宋体" w:hAnsi="宋体"/>
          <w:szCs w:val="28"/>
        </w:rPr>
        <w:t>Bogotá</w:t>
      </w:r>
      <w:r>
        <w:rPr>
          <w:rFonts w:ascii="宋体" w:hAnsi="宋体" w:hint="eastAsia"/>
          <w:szCs w:val="28"/>
        </w:rPr>
        <w:t>）市长。在5月2</w:t>
      </w:r>
      <w:r>
        <w:rPr>
          <w:rFonts w:ascii="宋体" w:hAnsi="宋体"/>
          <w:szCs w:val="28"/>
        </w:rPr>
        <w:t>9</w:t>
      </w:r>
      <w:r>
        <w:rPr>
          <w:rFonts w:ascii="宋体" w:hAnsi="宋体" w:hint="eastAsia"/>
          <w:szCs w:val="28"/>
        </w:rPr>
        <w:t>日的第一轮投票中，他获得了4</w:t>
      </w:r>
      <w:r>
        <w:rPr>
          <w:rFonts w:ascii="宋体" w:hAnsi="宋体"/>
          <w:szCs w:val="28"/>
        </w:rPr>
        <w:t>0.3%</w:t>
      </w:r>
      <w:r>
        <w:rPr>
          <w:rFonts w:ascii="宋体" w:hAnsi="宋体" w:hint="eastAsia"/>
          <w:szCs w:val="28"/>
        </w:rPr>
        <w:t>的选票。他和他的副总统竞选搭档</w:t>
      </w:r>
      <w:proofErr w:type="gramStart"/>
      <w:r>
        <w:rPr>
          <w:rFonts w:ascii="宋体" w:hAnsi="宋体"/>
          <w:szCs w:val="28"/>
        </w:rPr>
        <w:t>弗</w:t>
      </w:r>
      <w:proofErr w:type="gramEnd"/>
      <w:r>
        <w:rPr>
          <w:rFonts w:ascii="宋体" w:hAnsi="宋体"/>
          <w:szCs w:val="28"/>
        </w:rPr>
        <w:t>兰西亚·马奎斯</w:t>
      </w:r>
      <w:r>
        <w:rPr>
          <w:rFonts w:ascii="宋体" w:hAnsi="宋体" w:hint="eastAsia"/>
          <w:szCs w:val="28"/>
        </w:rPr>
        <w:t>将于8月7日上任。</w:t>
      </w:r>
    </w:p>
    <w:p w:rsidR="003169DD" w:rsidRDefault="00D11C68">
      <w:pPr>
        <w:spacing w:beforeLines="25" w:before="78" w:afterLines="25" w:after="78"/>
        <w:ind w:firstLine="560"/>
        <w:rPr>
          <w:rFonts w:ascii="宋体" w:hAnsi="宋体"/>
          <w:szCs w:val="28"/>
        </w:rPr>
      </w:pPr>
      <w:r>
        <w:rPr>
          <w:rFonts w:ascii="宋体" w:hAnsi="宋体" w:hint="eastAsia"/>
          <w:szCs w:val="28"/>
        </w:rPr>
        <w:t>他们竞选胜利的历史意义难以估量。在哥伦比亚，从来没有过真正的人民政府。在2</w:t>
      </w:r>
      <w:r>
        <w:rPr>
          <w:rFonts w:ascii="宋体" w:hAnsi="宋体"/>
          <w:szCs w:val="28"/>
        </w:rPr>
        <w:t>0</w:t>
      </w:r>
      <w:r>
        <w:rPr>
          <w:rFonts w:ascii="宋体" w:hAnsi="宋体" w:hint="eastAsia"/>
          <w:szCs w:val="28"/>
        </w:rPr>
        <w:t>世纪，曾有站在人民一边的著名总统候选人被谋杀。现在，前总统阿尔瓦罗·乌里韦（</w:t>
      </w:r>
      <w:r>
        <w:rPr>
          <w:rFonts w:ascii="宋体" w:hAnsi="宋体"/>
          <w:szCs w:val="28"/>
        </w:rPr>
        <w:t>Álvaro Uribe</w:t>
      </w:r>
      <w:r>
        <w:rPr>
          <w:rFonts w:ascii="宋体" w:hAnsi="宋体" w:hint="eastAsia"/>
          <w:szCs w:val="28"/>
        </w:rPr>
        <w:t>）</w:t>
      </w:r>
      <w:r>
        <w:rPr>
          <w:rStyle w:val="ab"/>
          <w:rFonts w:ascii="宋体" w:hAnsi="宋体"/>
          <w:szCs w:val="28"/>
        </w:rPr>
        <w:footnoteReference w:customMarkFollows="1" w:id="3"/>
        <w:t>[3]</w:t>
      </w:r>
      <w:r>
        <w:rPr>
          <w:rFonts w:ascii="宋体" w:hAnsi="宋体" w:hint="eastAsia"/>
          <w:szCs w:val="28"/>
        </w:rPr>
        <w:t>及其门徒伊万·杜克（</w:t>
      </w:r>
      <w:proofErr w:type="spellStart"/>
      <w:r>
        <w:rPr>
          <w:rFonts w:ascii="宋体" w:hAnsi="宋体"/>
          <w:szCs w:val="28"/>
        </w:rPr>
        <w:t>Iván</w:t>
      </w:r>
      <w:proofErr w:type="spellEnd"/>
      <w:r>
        <w:rPr>
          <w:rFonts w:ascii="宋体" w:hAnsi="宋体"/>
          <w:szCs w:val="28"/>
        </w:rPr>
        <w:t xml:space="preserve"> Duque</w:t>
      </w:r>
      <w:r>
        <w:rPr>
          <w:rFonts w:ascii="宋体" w:hAnsi="宋体" w:hint="eastAsia"/>
          <w:szCs w:val="28"/>
        </w:rPr>
        <w:t>）</w:t>
      </w:r>
      <w:r>
        <w:rPr>
          <w:rStyle w:val="ab"/>
          <w:rFonts w:ascii="宋体" w:hAnsi="宋体"/>
          <w:szCs w:val="28"/>
        </w:rPr>
        <w:footnoteReference w:customMarkFollows="1" w:id="4"/>
        <w:t>[4]</w:t>
      </w:r>
      <w:r>
        <w:rPr>
          <w:rFonts w:ascii="宋体" w:hAnsi="宋体" w:hint="eastAsia"/>
          <w:szCs w:val="28"/>
        </w:rPr>
        <w:t>的腐败而罪恶的统治终于要结束了。更重要的是，历史公约联盟的胜利表明，</w:t>
      </w:r>
      <w:r>
        <w:rPr>
          <w:rFonts w:ascii="宋体" w:hAnsi="宋体"/>
          <w:szCs w:val="28"/>
        </w:rPr>
        <w:t>2018年</w:t>
      </w:r>
      <w:r>
        <w:rPr>
          <w:rFonts w:ascii="宋体" w:hAnsi="宋体" w:hint="eastAsia"/>
          <w:szCs w:val="28"/>
        </w:rPr>
        <w:t>起全国各</w:t>
      </w:r>
      <w:r>
        <w:rPr>
          <w:rFonts w:ascii="宋体" w:hAnsi="宋体" w:hint="eastAsia"/>
          <w:szCs w:val="28"/>
        </w:rPr>
        <w:lastRenderedPageBreak/>
        <w:t>地年轻人和社会运动日益加强的动员和示威取得了成果。</w:t>
      </w:r>
    </w:p>
    <w:p w:rsidR="003169DD" w:rsidRDefault="00D11C68">
      <w:pPr>
        <w:spacing w:beforeLines="25" w:before="78" w:afterLines="25" w:after="78"/>
        <w:ind w:firstLine="560"/>
        <w:rPr>
          <w:rFonts w:ascii="宋体" w:hAnsi="宋体"/>
          <w:szCs w:val="28"/>
        </w:rPr>
      </w:pPr>
      <w:r>
        <w:rPr>
          <w:rFonts w:ascii="宋体" w:hAnsi="宋体" w:hint="eastAsia"/>
          <w:szCs w:val="28"/>
        </w:rPr>
        <w:t>享受着胜利的喜悦，候选人和选民们都表现出了新的希望。他们希望终结数十年来的致命暴力和剥夺，以及破坏哥伦比亚人生活的极度边缘化和泛滥的贫困。</w:t>
      </w:r>
    </w:p>
    <w:p w:rsidR="003169DD" w:rsidRDefault="00D11C68">
      <w:pPr>
        <w:spacing w:beforeLines="25" w:before="78" w:afterLines="25" w:after="78"/>
        <w:ind w:firstLine="560"/>
        <w:rPr>
          <w:rFonts w:ascii="宋体" w:hAnsi="宋体"/>
          <w:szCs w:val="28"/>
        </w:rPr>
      </w:pPr>
      <w:r>
        <w:rPr>
          <w:rFonts w:ascii="宋体" w:hAnsi="宋体" w:hint="eastAsia"/>
          <w:szCs w:val="28"/>
        </w:rPr>
        <w:t>出身卑微却屡获殊荣的非洲裔律师、环境活动家弗兰西亚·马奎斯当选</w:t>
      </w:r>
      <w:r>
        <w:rPr>
          <w:rFonts w:ascii="宋体" w:hAnsi="宋体"/>
          <w:szCs w:val="28"/>
        </w:rPr>
        <w:t>副总统，让</w:t>
      </w:r>
      <w:r>
        <w:rPr>
          <w:rFonts w:ascii="宋体" w:hAnsi="宋体" w:hint="eastAsia"/>
          <w:szCs w:val="28"/>
        </w:rPr>
        <w:t>哥伦比亚被</w:t>
      </w:r>
      <w:r>
        <w:rPr>
          <w:rFonts w:ascii="宋体" w:hAnsi="宋体"/>
          <w:szCs w:val="28"/>
        </w:rPr>
        <w:t>压迫的</w:t>
      </w:r>
      <w:r>
        <w:rPr>
          <w:rFonts w:ascii="宋体" w:hAnsi="宋体" w:hint="eastAsia"/>
          <w:szCs w:val="28"/>
        </w:rPr>
        <w:t>自耕农</w:t>
      </w:r>
      <w:r>
        <w:rPr>
          <w:rFonts w:ascii="宋体" w:hAnsi="宋体"/>
          <w:szCs w:val="28"/>
        </w:rPr>
        <w:t>、非洲裔</w:t>
      </w:r>
      <w:r>
        <w:rPr>
          <w:rFonts w:ascii="宋体" w:hAnsi="宋体" w:hint="eastAsia"/>
          <w:szCs w:val="28"/>
        </w:rPr>
        <w:t>群体</w:t>
      </w:r>
      <w:r>
        <w:rPr>
          <w:rFonts w:ascii="宋体" w:hAnsi="宋体"/>
          <w:szCs w:val="28"/>
        </w:rPr>
        <w:t>和土著</w:t>
      </w:r>
      <w:r>
        <w:rPr>
          <w:rFonts w:ascii="宋体" w:hAnsi="宋体" w:hint="eastAsia"/>
          <w:szCs w:val="28"/>
        </w:rPr>
        <w:t>居民看到</w:t>
      </w:r>
      <w:r>
        <w:rPr>
          <w:rFonts w:ascii="宋体" w:hAnsi="宋体"/>
          <w:szCs w:val="28"/>
        </w:rPr>
        <w:t>了潜在的希望。</w:t>
      </w:r>
    </w:p>
    <w:p w:rsidR="003169DD" w:rsidRDefault="00D11C68">
      <w:pPr>
        <w:spacing w:beforeLines="25" w:before="78" w:afterLines="25" w:after="78"/>
        <w:ind w:firstLine="560"/>
        <w:rPr>
          <w:rFonts w:ascii="宋体" w:hAnsi="宋体"/>
          <w:szCs w:val="28"/>
        </w:rPr>
      </w:pPr>
      <w:r>
        <w:rPr>
          <w:rFonts w:ascii="宋体" w:hAnsi="宋体" w:hint="eastAsia"/>
          <w:szCs w:val="28"/>
        </w:rPr>
        <w:t>历史公约联盟的胜利者们代表着全世界团结积极分子的希望。从这方面说，他们现在加入了墨西哥总统洛佩斯·奥夫拉多尔（</w:t>
      </w:r>
      <w:proofErr w:type="spellStart"/>
      <w:r>
        <w:rPr>
          <w:rFonts w:ascii="宋体" w:hAnsi="宋体"/>
          <w:szCs w:val="28"/>
        </w:rPr>
        <w:t>López</w:t>
      </w:r>
      <w:proofErr w:type="spellEnd"/>
      <w:r>
        <w:rPr>
          <w:rFonts w:ascii="宋体" w:hAnsi="宋体"/>
          <w:szCs w:val="28"/>
        </w:rPr>
        <w:t xml:space="preserve"> </w:t>
      </w:r>
      <w:proofErr w:type="spellStart"/>
      <w:r>
        <w:rPr>
          <w:rFonts w:ascii="宋体" w:hAnsi="宋体"/>
          <w:szCs w:val="28"/>
        </w:rPr>
        <w:t>Obrador</w:t>
      </w:r>
      <w:proofErr w:type="spellEnd"/>
      <w:r>
        <w:rPr>
          <w:rFonts w:ascii="宋体" w:hAnsi="宋体" w:hint="eastAsia"/>
          <w:szCs w:val="28"/>
        </w:rPr>
        <w:t>）、阿根廷总统费尔南德斯（</w:t>
      </w:r>
      <w:proofErr w:type="spellStart"/>
      <w:r>
        <w:rPr>
          <w:rFonts w:ascii="宋体" w:hAnsi="宋体"/>
          <w:szCs w:val="28"/>
        </w:rPr>
        <w:t>Fernández</w:t>
      </w:r>
      <w:proofErr w:type="spellEnd"/>
      <w:r>
        <w:rPr>
          <w:rFonts w:ascii="宋体" w:hAnsi="宋体" w:hint="eastAsia"/>
          <w:szCs w:val="28"/>
        </w:rPr>
        <w:t>）、尼加拉瓜总统奥尔特加（</w:t>
      </w:r>
      <w:r>
        <w:rPr>
          <w:rFonts w:ascii="宋体" w:hAnsi="宋体"/>
          <w:szCs w:val="28"/>
        </w:rPr>
        <w:t>Ortega</w:t>
      </w:r>
      <w:r>
        <w:rPr>
          <w:rFonts w:ascii="宋体" w:hAnsi="宋体" w:hint="eastAsia"/>
          <w:szCs w:val="28"/>
        </w:rPr>
        <w:t>）、秘鲁总统卡斯蒂略（</w:t>
      </w:r>
      <w:r>
        <w:rPr>
          <w:rFonts w:ascii="宋体" w:hAnsi="宋体"/>
          <w:szCs w:val="28"/>
        </w:rPr>
        <w:t>Castillo</w:t>
      </w:r>
      <w:r>
        <w:rPr>
          <w:rFonts w:ascii="宋体" w:hAnsi="宋体" w:hint="eastAsia"/>
          <w:szCs w:val="28"/>
        </w:rPr>
        <w:t>）、洪都拉斯总统希奥玛拉·卡斯特罗（</w:t>
      </w:r>
      <w:proofErr w:type="spellStart"/>
      <w:r>
        <w:rPr>
          <w:rFonts w:ascii="宋体" w:hAnsi="宋体"/>
          <w:szCs w:val="28"/>
        </w:rPr>
        <w:t>Xiomara</w:t>
      </w:r>
      <w:proofErr w:type="spellEnd"/>
      <w:r>
        <w:rPr>
          <w:rFonts w:ascii="宋体" w:hAnsi="宋体"/>
          <w:szCs w:val="28"/>
        </w:rPr>
        <w:t xml:space="preserve"> Castro</w:t>
      </w:r>
      <w:r>
        <w:rPr>
          <w:rFonts w:ascii="宋体" w:hAnsi="宋体" w:hint="eastAsia"/>
          <w:szCs w:val="28"/>
        </w:rPr>
        <w:t>）、玻利维亚总统阿尔塞（</w:t>
      </w:r>
      <w:proofErr w:type="spellStart"/>
      <w:r>
        <w:rPr>
          <w:rFonts w:ascii="宋体" w:hAnsi="宋体"/>
          <w:szCs w:val="28"/>
        </w:rPr>
        <w:t>Arce</w:t>
      </w:r>
      <w:proofErr w:type="spellEnd"/>
      <w:r>
        <w:rPr>
          <w:rFonts w:ascii="宋体" w:hAnsi="宋体" w:hint="eastAsia"/>
          <w:szCs w:val="28"/>
        </w:rPr>
        <w:t>）和前总统莫拉莱斯（</w:t>
      </w:r>
      <w:r>
        <w:rPr>
          <w:rFonts w:ascii="宋体" w:hAnsi="宋体"/>
          <w:szCs w:val="28"/>
        </w:rPr>
        <w:t>Morales</w:t>
      </w:r>
      <w:r>
        <w:rPr>
          <w:rFonts w:ascii="宋体" w:hAnsi="宋体" w:hint="eastAsia"/>
          <w:szCs w:val="28"/>
        </w:rPr>
        <w:t>）、智利总统博里奇（</w:t>
      </w:r>
      <w:r>
        <w:rPr>
          <w:rFonts w:ascii="宋体" w:hAnsi="宋体"/>
          <w:szCs w:val="28"/>
        </w:rPr>
        <w:t>Boric</w:t>
      </w:r>
      <w:r>
        <w:rPr>
          <w:rFonts w:ascii="宋体" w:hAnsi="宋体" w:hint="eastAsia"/>
          <w:szCs w:val="28"/>
        </w:rPr>
        <w:t>）</w:t>
      </w:r>
      <w:r>
        <w:rPr>
          <w:rStyle w:val="ab"/>
          <w:rFonts w:ascii="宋体" w:hAnsi="宋体"/>
          <w:szCs w:val="28"/>
        </w:rPr>
        <w:footnoteReference w:customMarkFollows="1" w:id="5"/>
        <w:t>[5]</w:t>
      </w:r>
      <w:r>
        <w:rPr>
          <w:rFonts w:ascii="宋体" w:hAnsi="宋体" w:hint="eastAsia"/>
          <w:szCs w:val="28"/>
        </w:rPr>
        <w:t>的队伍。除了这些左倾的拉美总统之外，委内瑞拉的进步政府和古巴的社会主义也在其中。总的来说，尽管面临着美国的干涉和完全公开的战争，但真正的改变是可能的。</w:t>
      </w:r>
    </w:p>
    <w:p w:rsidR="003169DD" w:rsidRDefault="00D11C68">
      <w:pPr>
        <w:spacing w:beforeLines="25" w:before="78" w:afterLines="25" w:after="78"/>
        <w:ind w:firstLine="560"/>
        <w:rPr>
          <w:rFonts w:ascii="宋体" w:hAnsi="宋体"/>
          <w:szCs w:val="28"/>
        </w:rPr>
      </w:pPr>
      <w:r>
        <w:rPr>
          <w:rFonts w:ascii="宋体" w:hAnsi="宋体" w:hint="eastAsia"/>
          <w:szCs w:val="28"/>
        </w:rPr>
        <w:t>佩特罗在获胜后向哥伦比亚人民发表讲话，宣布他的意图是</w:t>
      </w:r>
      <w:r>
        <w:rPr>
          <w:rFonts w:ascii="宋体" w:hAnsi="宋体" w:hint="eastAsia"/>
          <w:szCs w:val="28"/>
        </w:rPr>
        <w:lastRenderedPageBreak/>
        <w:t>“把哥伦比亚建设成适宜生活的世界强国：首先要和平，其次要社会公正，第三要环境公正”。</w:t>
      </w:r>
    </w:p>
    <w:p w:rsidR="003169DD" w:rsidRDefault="00D11C68">
      <w:pPr>
        <w:spacing w:beforeLines="25" w:before="78" w:afterLines="25" w:after="78"/>
        <w:ind w:firstLine="560"/>
        <w:rPr>
          <w:rFonts w:ascii="宋体" w:hAnsi="宋体"/>
          <w:szCs w:val="28"/>
        </w:rPr>
      </w:pPr>
      <w:r>
        <w:rPr>
          <w:rFonts w:ascii="宋体" w:hAnsi="宋体" w:hint="eastAsia"/>
          <w:szCs w:val="28"/>
        </w:rPr>
        <w:t>观察家伊察姆纳（</w:t>
      </w:r>
      <w:proofErr w:type="spellStart"/>
      <w:r>
        <w:rPr>
          <w:rFonts w:ascii="宋体" w:hAnsi="宋体"/>
          <w:szCs w:val="28"/>
        </w:rPr>
        <w:t>Ollantay</w:t>
      </w:r>
      <w:proofErr w:type="spellEnd"/>
      <w:r>
        <w:rPr>
          <w:rFonts w:ascii="宋体" w:hAnsi="宋体"/>
          <w:szCs w:val="28"/>
        </w:rPr>
        <w:t xml:space="preserve"> </w:t>
      </w:r>
      <w:proofErr w:type="spellStart"/>
      <w:r>
        <w:rPr>
          <w:rFonts w:ascii="宋体" w:hAnsi="宋体"/>
          <w:szCs w:val="28"/>
        </w:rPr>
        <w:t>Itzamná</w:t>
      </w:r>
      <w:proofErr w:type="spellEnd"/>
      <w:r>
        <w:rPr>
          <w:rFonts w:ascii="宋体" w:hAnsi="宋体" w:hint="eastAsia"/>
          <w:szCs w:val="28"/>
        </w:rPr>
        <w:t>）认为，佩特罗讲话</w:t>
      </w:r>
      <w:r>
        <w:rPr>
          <w:rFonts w:ascii="宋体" w:hAnsi="宋体"/>
          <w:szCs w:val="28"/>
        </w:rPr>
        <w:t>中的关键段落</w:t>
      </w:r>
      <w:r>
        <w:rPr>
          <w:rFonts w:ascii="宋体" w:hAnsi="宋体" w:hint="eastAsia"/>
          <w:szCs w:val="28"/>
        </w:rPr>
        <w:t>是</w:t>
      </w:r>
      <w:r>
        <w:rPr>
          <w:rFonts w:ascii="宋体" w:hAnsi="宋体"/>
          <w:szCs w:val="28"/>
        </w:rPr>
        <w:t>希望的迹象。</w:t>
      </w:r>
      <w:r>
        <w:rPr>
          <w:rFonts w:ascii="宋体" w:hAnsi="宋体" w:hint="eastAsia"/>
          <w:szCs w:val="28"/>
        </w:rPr>
        <w:t>他引用了这位当选总统提到的战争：</w:t>
      </w:r>
      <w:r>
        <w:rPr>
          <w:rFonts w:ascii="宋体" w:hAnsi="宋体"/>
          <w:szCs w:val="28"/>
        </w:rPr>
        <w:t>“秘密</w:t>
      </w:r>
      <w:r>
        <w:rPr>
          <w:rFonts w:ascii="宋体" w:hAnsi="宋体" w:hint="eastAsia"/>
          <w:szCs w:val="28"/>
        </w:rPr>
        <w:t>墓地</w:t>
      </w:r>
      <w:r>
        <w:rPr>
          <w:rFonts w:ascii="宋体" w:hAnsi="宋体"/>
          <w:szCs w:val="28"/>
        </w:rPr>
        <w:t>”</w:t>
      </w:r>
      <w:r>
        <w:rPr>
          <w:rFonts w:ascii="宋体" w:hAnsi="宋体" w:hint="eastAsia"/>
          <w:szCs w:val="28"/>
        </w:rPr>
        <w:t>（</w:t>
      </w:r>
      <w:r>
        <w:rPr>
          <w:rFonts w:ascii="宋体" w:hAnsi="宋体"/>
          <w:szCs w:val="28"/>
        </w:rPr>
        <w:t>clandestine cemeteries</w:t>
      </w:r>
      <w:r>
        <w:rPr>
          <w:rFonts w:ascii="宋体" w:hAnsi="宋体" w:hint="eastAsia"/>
          <w:szCs w:val="28"/>
        </w:rPr>
        <w:t>）</w:t>
      </w:r>
      <w:r>
        <w:rPr>
          <w:rFonts w:ascii="宋体" w:hAnsi="宋体"/>
          <w:szCs w:val="28"/>
        </w:rPr>
        <w:t>、美国空军基地、哥伦比亚与北约的联系、准军事部队和毒品走私。</w:t>
      </w:r>
      <w:r>
        <w:rPr>
          <w:rFonts w:ascii="宋体" w:hAnsi="宋体" w:hint="eastAsia"/>
          <w:szCs w:val="28"/>
        </w:rPr>
        <w:t>针对佩特罗对社会公正的呼吁，伊察姆纳评论说，除洪都拉斯和巴西外，哥伦比亚是该地区最不平等的国家。他提到，在哥伦比亚，2</w:t>
      </w:r>
      <w:r>
        <w:rPr>
          <w:rFonts w:ascii="宋体" w:hAnsi="宋体"/>
          <w:szCs w:val="28"/>
        </w:rPr>
        <w:t>%</w:t>
      </w:r>
      <w:r>
        <w:rPr>
          <w:rFonts w:ascii="宋体" w:hAnsi="宋体" w:hint="eastAsia"/>
          <w:szCs w:val="28"/>
        </w:rPr>
        <w:t>的地主控制了9</w:t>
      </w:r>
      <w:r>
        <w:rPr>
          <w:rFonts w:ascii="宋体" w:hAnsi="宋体"/>
          <w:szCs w:val="28"/>
        </w:rPr>
        <w:t>0%</w:t>
      </w:r>
      <w:r>
        <w:rPr>
          <w:rFonts w:ascii="宋体" w:hAnsi="宋体" w:hint="eastAsia"/>
          <w:szCs w:val="28"/>
        </w:rPr>
        <w:t>的可用农业土地。</w:t>
      </w:r>
    </w:p>
    <w:p w:rsidR="003169DD" w:rsidRDefault="00D11C68">
      <w:pPr>
        <w:spacing w:beforeLines="25" w:before="78" w:afterLines="25" w:after="78"/>
        <w:ind w:firstLine="560"/>
        <w:rPr>
          <w:rFonts w:ascii="宋体" w:hAnsi="宋体"/>
          <w:szCs w:val="28"/>
        </w:rPr>
      </w:pPr>
      <w:r>
        <w:rPr>
          <w:rFonts w:ascii="宋体" w:hAnsi="宋体" w:hint="eastAsia"/>
          <w:szCs w:val="28"/>
        </w:rPr>
        <w:t>佩特罗还要求“污染者赔偿对自然造成的损害”，并要求“向清洁能源过渡”。</w:t>
      </w:r>
    </w:p>
    <w:p w:rsidR="003169DD" w:rsidRDefault="00D11C68">
      <w:pPr>
        <w:spacing w:beforeLines="25" w:before="78" w:afterLines="25" w:after="78"/>
        <w:ind w:firstLine="560"/>
        <w:rPr>
          <w:rFonts w:ascii="宋体" w:hAnsi="宋体"/>
          <w:szCs w:val="28"/>
        </w:rPr>
      </w:pPr>
      <w:r>
        <w:rPr>
          <w:rFonts w:ascii="宋体" w:hAnsi="宋体" w:hint="eastAsia"/>
          <w:szCs w:val="28"/>
        </w:rPr>
        <w:t>也</w:t>
      </w:r>
      <w:proofErr w:type="gramStart"/>
      <w:r>
        <w:rPr>
          <w:rFonts w:ascii="宋体" w:hAnsi="宋体" w:hint="eastAsia"/>
          <w:szCs w:val="28"/>
        </w:rPr>
        <w:t>不</w:t>
      </w:r>
      <w:proofErr w:type="gramEnd"/>
      <w:r>
        <w:rPr>
          <w:rFonts w:ascii="宋体" w:hAnsi="宋体" w:hint="eastAsia"/>
          <w:szCs w:val="28"/>
        </w:rPr>
        <w:t>全都是好消息。对于社会公正，佩特罗宣布：“我们将发展资本主义，以便让哥伦比亚摆脱后现代封建主义。”伊察姆纳说，佩特罗的目的是“创造并重新分配财富……（但是）这方面一点也不清晰，因为在本质上，资本主义就是积累，就是对生活的破坏。”</w:t>
      </w:r>
    </w:p>
    <w:p w:rsidR="003169DD" w:rsidRDefault="00D11C68">
      <w:pPr>
        <w:spacing w:beforeLines="25" w:before="78" w:afterLines="25" w:after="78"/>
        <w:ind w:firstLine="560"/>
        <w:rPr>
          <w:rFonts w:ascii="宋体" w:hAnsi="宋体"/>
          <w:szCs w:val="28"/>
        </w:rPr>
      </w:pPr>
      <w:r>
        <w:rPr>
          <w:rFonts w:ascii="宋体" w:hAnsi="宋体" w:hint="eastAsia"/>
          <w:szCs w:val="28"/>
        </w:rPr>
        <w:t>作为总统，佩特罗</w:t>
      </w:r>
      <w:r>
        <w:rPr>
          <w:rFonts w:ascii="宋体" w:hAnsi="宋体"/>
          <w:szCs w:val="28"/>
        </w:rPr>
        <w:t>将不得不应对由多</w:t>
      </w:r>
      <w:r>
        <w:rPr>
          <w:rFonts w:ascii="宋体" w:hAnsi="宋体" w:hint="eastAsia"/>
          <w:szCs w:val="28"/>
        </w:rPr>
        <w:t>个</w:t>
      </w:r>
      <w:r>
        <w:rPr>
          <w:rFonts w:ascii="宋体" w:hAnsi="宋体"/>
          <w:szCs w:val="28"/>
        </w:rPr>
        <w:t>党</w:t>
      </w:r>
      <w:r>
        <w:rPr>
          <w:rFonts w:ascii="宋体" w:hAnsi="宋体" w:hint="eastAsia"/>
          <w:szCs w:val="28"/>
        </w:rPr>
        <w:t>派的</w:t>
      </w:r>
      <w:r>
        <w:rPr>
          <w:rFonts w:ascii="宋体" w:hAnsi="宋体"/>
          <w:szCs w:val="28"/>
        </w:rPr>
        <w:t>代表组成的哥伦比亚国会。</w:t>
      </w:r>
      <w:r>
        <w:rPr>
          <w:rFonts w:ascii="宋体" w:hAnsi="宋体" w:hint="eastAsia"/>
          <w:szCs w:val="28"/>
        </w:rPr>
        <w:t>在参议院，历史公约联盟的议席数量位居第一，但也不是特别多，因此不得不与其他有代表性的党团进行妥协。而在众议</w:t>
      </w:r>
      <w:r>
        <w:rPr>
          <w:rFonts w:ascii="宋体" w:hAnsi="宋体" w:hint="eastAsia"/>
          <w:szCs w:val="28"/>
        </w:rPr>
        <w:lastRenderedPageBreak/>
        <w:t>院，佩特罗的联盟只是第二大力量。</w:t>
      </w:r>
    </w:p>
    <w:p w:rsidR="003169DD" w:rsidRDefault="00D11C68">
      <w:pPr>
        <w:spacing w:beforeLines="25" w:before="78" w:afterLines="25" w:after="78"/>
        <w:ind w:firstLine="560"/>
        <w:rPr>
          <w:rFonts w:ascii="宋体" w:hAnsi="宋体"/>
          <w:szCs w:val="28"/>
        </w:rPr>
      </w:pPr>
      <w:r>
        <w:rPr>
          <w:rFonts w:ascii="宋体" w:hAnsi="宋体" w:hint="eastAsia"/>
          <w:szCs w:val="28"/>
        </w:rPr>
        <w:t>佩特罗要面对的，将是哥伦比亚国内仍然强大的权力结构，其代表是富有的金融和商业利益集团、大地主以及毒枭。另外，美国的干涉主义者和黑暗势力也不会很快消失，其中包括武器制造商、处理贩毒收益的银行、美国南方司令部、美国统治本地区的习惯，以及美国和哥伦比亚资本家对以人民为中心的政治选项的恐惧。</w:t>
      </w:r>
    </w:p>
    <w:p w:rsidR="003169DD" w:rsidRDefault="00D11C68">
      <w:pPr>
        <w:widowControl/>
        <w:spacing w:line="240" w:lineRule="auto"/>
        <w:ind w:firstLineChars="0" w:firstLine="0"/>
        <w:jc w:val="left"/>
        <w:rPr>
          <w:rFonts w:ascii="黑体" w:eastAsia="黑体" w:hAnsi="黑体"/>
          <w:b/>
          <w:kern w:val="44"/>
          <w:sz w:val="36"/>
          <w:szCs w:val="36"/>
        </w:rPr>
      </w:pPr>
      <w:r>
        <w:rPr>
          <w:rFonts w:ascii="黑体" w:eastAsia="黑体" w:hAnsi="黑体"/>
          <w:szCs w:val="36"/>
        </w:rPr>
        <w:br w:type="page"/>
      </w:r>
    </w:p>
    <w:p w:rsidR="003169DD" w:rsidRDefault="00D11C68">
      <w:pPr>
        <w:pStyle w:val="1"/>
        <w:rPr>
          <w:rFonts w:ascii="Times New Roman" w:eastAsia="仿宋" w:hAnsi="Times New Roman" w:cs="Times New Roman"/>
          <w:szCs w:val="36"/>
        </w:rPr>
      </w:pPr>
      <w:r>
        <w:rPr>
          <w:rFonts w:ascii="黑体" w:eastAsia="黑体" w:hAnsi="黑体" w:hint="eastAsia"/>
          <w:szCs w:val="36"/>
        </w:rPr>
        <w:lastRenderedPageBreak/>
        <w:t>韩国卡车司机罢工胜利</w:t>
      </w:r>
    </w:p>
    <w:p w:rsidR="003169DD" w:rsidRDefault="00D11C68">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extent cx="5148000" cy="2893814"/>
            <wp:effectExtent l="0" t="0" r="0" b="0"/>
            <wp:docPr id="103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21" cstate="print"/>
                    <a:srcRect/>
                    <a:stretch/>
                  </pic:blipFill>
                  <pic:spPr>
                    <a:xfrm>
                      <a:off x="0" y="0"/>
                      <a:ext cx="5148000" cy="2893814"/>
                    </a:xfrm>
                    <a:prstGeom prst="rect">
                      <a:avLst/>
                    </a:prstGeom>
                    <a:ln>
                      <a:noFill/>
                    </a:ln>
                  </pic:spPr>
                </pic:pic>
              </a:graphicData>
            </a:graphic>
          </wp:inline>
        </w:drawing>
      </w:r>
    </w:p>
    <w:p w:rsidR="003169DD" w:rsidRDefault="00D11C68">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印度“人民快讯”网站</w:t>
      </w:r>
    </w:p>
    <w:p w:rsidR="003169DD" w:rsidRDefault="00D11C68">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hint="eastAsia"/>
          <w:sz w:val="24"/>
        </w:rPr>
        <w:t>6</w:t>
      </w:r>
      <w:r>
        <w:rPr>
          <w:rFonts w:ascii="Times New Roman" w:eastAsia="仿宋" w:hAnsi="Times New Roman" w:cs="Times New Roman"/>
          <w:sz w:val="24"/>
        </w:rPr>
        <w:t>月</w:t>
      </w:r>
      <w:r>
        <w:rPr>
          <w:rFonts w:ascii="Times New Roman" w:eastAsia="仿宋" w:hAnsi="Times New Roman" w:cs="Times New Roman" w:hint="eastAsia"/>
          <w:sz w:val="24"/>
        </w:rPr>
        <w:t>15</w:t>
      </w:r>
      <w:r>
        <w:rPr>
          <w:rFonts w:ascii="Times New Roman" w:eastAsia="仿宋" w:hAnsi="Times New Roman" w:cs="Times New Roman"/>
          <w:sz w:val="24"/>
        </w:rPr>
        <w:t>日</w:t>
      </w:r>
    </w:p>
    <w:p w:rsidR="003169DD" w:rsidRDefault="00D11C68">
      <w:pPr>
        <w:spacing w:beforeLines="25" w:before="78" w:afterLines="100" w:after="312"/>
        <w:ind w:firstLine="480"/>
        <w:jc w:val="left"/>
        <w:rPr>
          <w:rStyle w:val="aa"/>
          <w:rFonts w:ascii="Times New Roman" w:hAnsi="Times New Roman" w:cs="Times New Roman"/>
          <w:color w:val="FF0000"/>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2" w:history="1">
        <w:r>
          <w:rPr>
            <w:rStyle w:val="aa"/>
            <w:rFonts w:ascii="Times New Roman" w:hAnsi="Times New Roman" w:cs="Times New Roman"/>
            <w:sz w:val="24"/>
          </w:rPr>
          <w:t>https://peoplesdispatch.org/2022/06/15/truckers-strike-in-south-korea-ends-in-victory-as-government-agrees-to-demands/</w:t>
        </w:r>
      </w:hyperlink>
    </w:p>
    <w:p w:rsidR="003169DD" w:rsidRDefault="00D11C68">
      <w:pPr>
        <w:spacing w:beforeLines="25" w:before="78" w:afterLines="25" w:after="78"/>
        <w:ind w:firstLine="560"/>
        <w:rPr>
          <w:rFonts w:ascii="宋体" w:hAnsi="宋体"/>
          <w:szCs w:val="28"/>
        </w:rPr>
      </w:pPr>
      <w:r>
        <w:rPr>
          <w:rFonts w:ascii="宋体" w:hAnsi="宋体" w:hint="eastAsia"/>
          <w:szCs w:val="28"/>
        </w:rPr>
        <w:t>经过持续8天的罢工，卡车司机们赢得了胜利。这场</w:t>
      </w:r>
      <w:proofErr w:type="gramStart"/>
      <w:r>
        <w:rPr>
          <w:rFonts w:ascii="宋体" w:hAnsi="宋体" w:hint="eastAsia"/>
          <w:szCs w:val="28"/>
        </w:rPr>
        <w:t>罢工让</w:t>
      </w:r>
      <w:proofErr w:type="gramEnd"/>
      <w:r>
        <w:rPr>
          <w:rFonts w:ascii="宋体" w:hAnsi="宋体" w:hint="eastAsia"/>
          <w:szCs w:val="28"/>
        </w:rPr>
        <w:t>商品出口陷入停滞，扰动了电子工业和汽车制造业等重点行业，还威胁到了世界半导体芯片供应链。</w:t>
      </w:r>
    </w:p>
    <w:p w:rsidR="003169DD" w:rsidRDefault="00D11C68">
      <w:pPr>
        <w:spacing w:beforeLines="25" w:before="78" w:afterLines="25" w:after="78"/>
        <w:ind w:firstLine="560"/>
        <w:rPr>
          <w:rFonts w:ascii="宋体" w:hAnsi="宋体"/>
          <w:szCs w:val="28"/>
        </w:rPr>
      </w:pPr>
      <w:r>
        <w:rPr>
          <w:rFonts w:ascii="宋体" w:hAnsi="宋体" w:hint="eastAsia"/>
          <w:szCs w:val="28"/>
        </w:rPr>
        <w:t>2022年6月14日星期二深夜，双方达成了暂行协议，韩国卡车司机这场声势浩大的罢工宣告结束。韩国运输部批准了包括工会提出的核心诉求在内的协议，卡车司机们于6月15日星期三复工。</w:t>
      </w:r>
    </w:p>
    <w:p w:rsidR="003169DD" w:rsidRDefault="00D11C68">
      <w:pPr>
        <w:spacing w:beforeLines="25" w:before="78" w:afterLines="25" w:after="78"/>
        <w:ind w:firstLine="560"/>
        <w:rPr>
          <w:rFonts w:ascii="宋体" w:hAnsi="宋体"/>
          <w:szCs w:val="28"/>
        </w:rPr>
      </w:pPr>
      <w:r>
        <w:rPr>
          <w:rFonts w:ascii="宋体" w:hAnsi="宋体" w:hint="eastAsia"/>
          <w:szCs w:val="28"/>
        </w:rPr>
        <w:lastRenderedPageBreak/>
        <w:t>6月7日起，在货运司机团结工会（Cargo Truckers Solidarity Union）的组织下，成千上万的卡车司机开始无限期罢工，致使所有港口停止运作，重要工业产品无法流动，重点商品的出口也陷入停滞。</w:t>
      </w:r>
    </w:p>
    <w:p w:rsidR="003169DD" w:rsidRDefault="00D11C68">
      <w:pPr>
        <w:spacing w:beforeLines="25" w:before="78" w:afterLines="25" w:after="78"/>
        <w:ind w:firstLine="560"/>
        <w:rPr>
          <w:rFonts w:ascii="宋体" w:hAnsi="宋体"/>
          <w:szCs w:val="28"/>
        </w:rPr>
      </w:pPr>
      <w:r>
        <w:rPr>
          <w:rFonts w:ascii="宋体" w:hAnsi="宋体" w:hint="eastAsia"/>
          <w:szCs w:val="28"/>
        </w:rPr>
        <w:t>卡车司机们要求政府实行干预，遏止不断上涨的燃油价格和通货膨胀。他们还要求大幅提高工资，并继续实行新冠疫情期间制定的最低工资规定。</w:t>
      </w:r>
    </w:p>
    <w:p w:rsidR="003169DD" w:rsidRDefault="00D11C68">
      <w:pPr>
        <w:spacing w:beforeLines="25" w:before="78" w:afterLines="25" w:after="78"/>
        <w:ind w:firstLine="560"/>
        <w:rPr>
          <w:rFonts w:ascii="宋体" w:hAnsi="宋体"/>
          <w:szCs w:val="28"/>
        </w:rPr>
      </w:pPr>
      <w:r>
        <w:rPr>
          <w:rFonts w:ascii="宋体" w:hAnsi="宋体" w:hint="eastAsia"/>
          <w:szCs w:val="28"/>
        </w:rPr>
        <w:t>工会代表告诉记者，目前关于卡车司机最低工资的暂行规定原定于12月失效，但现在政府在协议里同意延续这个规定。协议还承诺继续开展对话，讨论为额外运货量增加燃油补助的问题。</w:t>
      </w:r>
    </w:p>
    <w:p w:rsidR="003169DD" w:rsidRDefault="00D11C68">
      <w:pPr>
        <w:spacing w:beforeLines="25" w:before="78" w:afterLines="25" w:after="78"/>
        <w:ind w:firstLine="560"/>
        <w:rPr>
          <w:rFonts w:ascii="宋体" w:hAnsi="宋体"/>
          <w:szCs w:val="28"/>
        </w:rPr>
      </w:pPr>
      <w:r>
        <w:rPr>
          <w:rFonts w:ascii="宋体" w:hAnsi="宋体" w:hint="eastAsia"/>
          <w:szCs w:val="28"/>
        </w:rPr>
        <w:t>工会在一份声明中说：“货运司机团结工会将立即复工，而韩国国土、基础建设与交通运输部将尽其所能让卡车司机重返工作岗位……”</w:t>
      </w:r>
    </w:p>
    <w:p w:rsidR="003169DD" w:rsidRDefault="00D11C68">
      <w:pPr>
        <w:spacing w:beforeLines="25" w:before="78" w:afterLines="25" w:after="78"/>
        <w:ind w:firstLine="560"/>
        <w:rPr>
          <w:rFonts w:ascii="宋体" w:hAnsi="宋体"/>
          <w:szCs w:val="28"/>
        </w:rPr>
      </w:pPr>
      <w:r>
        <w:rPr>
          <w:rFonts w:ascii="宋体" w:hAnsi="宋体" w:hint="eastAsia"/>
          <w:szCs w:val="28"/>
        </w:rPr>
        <w:t>建立最低工资制度，是为了给疫情期间遭受燃油价格上涨和通货膨胀飙升的打击的卡车司机提供支持。然而，新当选的保守派总统尹锡悦的政府表示并不情愿延续这个最低工资制度，这导致了罢工的延长。</w:t>
      </w:r>
    </w:p>
    <w:p w:rsidR="003169DD" w:rsidRDefault="00D11C68">
      <w:pPr>
        <w:spacing w:beforeLines="25" w:before="78" w:afterLines="25" w:after="78"/>
        <w:ind w:firstLine="560"/>
        <w:rPr>
          <w:rFonts w:ascii="宋体" w:hAnsi="宋体"/>
          <w:szCs w:val="28"/>
        </w:rPr>
      </w:pPr>
      <w:r>
        <w:rPr>
          <w:rFonts w:ascii="宋体" w:hAnsi="宋体" w:hint="eastAsia"/>
          <w:szCs w:val="28"/>
        </w:rPr>
        <w:t>根据劳动法规，韩国的42万卡车司机大多被视为“自雇工”，</w:t>
      </w:r>
      <w:r>
        <w:rPr>
          <w:rFonts w:ascii="宋体" w:hAnsi="宋体" w:hint="eastAsia"/>
          <w:szCs w:val="28"/>
        </w:rPr>
        <w:lastRenderedPageBreak/>
        <w:t>这让他们不能获得雇佣工人应得的防护和补助。这个问题也让谈判拖得更长，因为政府并不认可“货运司机团结工会”是真正的工会。</w:t>
      </w:r>
    </w:p>
    <w:p w:rsidR="003169DD" w:rsidRDefault="00D11C68">
      <w:pPr>
        <w:spacing w:beforeLines="25" w:before="78" w:afterLines="25" w:after="78"/>
        <w:ind w:firstLine="560"/>
        <w:rPr>
          <w:rFonts w:ascii="宋体" w:hAnsi="宋体"/>
          <w:szCs w:val="28"/>
        </w:rPr>
      </w:pPr>
      <w:r>
        <w:rPr>
          <w:rFonts w:ascii="宋体" w:hAnsi="宋体" w:hint="eastAsia"/>
          <w:szCs w:val="28"/>
        </w:rPr>
        <w:t>根据政府自己的估计，加入工会的卡车司机的近30%——也就是大约6800人——参与了罢工。工会方面则声称参与人数要多得多，包括未加入工会的工人。</w:t>
      </w:r>
    </w:p>
    <w:p w:rsidR="003169DD" w:rsidRDefault="00D11C68">
      <w:pPr>
        <w:spacing w:beforeLines="25" w:before="78" w:afterLines="25" w:after="78"/>
        <w:ind w:firstLine="560"/>
        <w:rPr>
          <w:rFonts w:ascii="宋体" w:hAnsi="宋体"/>
          <w:szCs w:val="28"/>
        </w:rPr>
      </w:pPr>
      <w:r>
        <w:rPr>
          <w:rFonts w:ascii="宋体" w:hAnsi="宋体"/>
          <w:szCs w:val="28"/>
        </w:rPr>
        <w:t>6</w:t>
      </w:r>
      <w:r>
        <w:rPr>
          <w:rFonts w:ascii="宋体" w:hAnsi="宋体" w:hint="eastAsia"/>
          <w:szCs w:val="28"/>
        </w:rPr>
        <w:t>月</w:t>
      </w:r>
      <w:r>
        <w:rPr>
          <w:rFonts w:ascii="宋体" w:hAnsi="宋体"/>
          <w:szCs w:val="28"/>
        </w:rPr>
        <w:t>14</w:t>
      </w:r>
      <w:r>
        <w:rPr>
          <w:rFonts w:ascii="宋体" w:hAnsi="宋体" w:hint="eastAsia"/>
          <w:szCs w:val="28"/>
        </w:rPr>
        <w:t>日那场达成协议的谈判，已经是政府和工会代表之间的第五场谈判。此前</w:t>
      </w:r>
      <w:r>
        <w:rPr>
          <w:rFonts w:ascii="宋体" w:hAnsi="宋体"/>
          <w:szCs w:val="28"/>
        </w:rPr>
        <w:t>6</w:t>
      </w:r>
      <w:r>
        <w:rPr>
          <w:rFonts w:ascii="宋体" w:hAnsi="宋体" w:hint="eastAsia"/>
          <w:szCs w:val="28"/>
        </w:rPr>
        <w:t>月</w:t>
      </w:r>
      <w:r>
        <w:rPr>
          <w:rFonts w:ascii="宋体" w:hAnsi="宋体"/>
          <w:szCs w:val="28"/>
        </w:rPr>
        <w:t>11</w:t>
      </w:r>
      <w:r>
        <w:rPr>
          <w:rFonts w:ascii="宋体" w:hAnsi="宋体" w:hint="eastAsia"/>
          <w:szCs w:val="28"/>
        </w:rPr>
        <w:t>日长达10小时的马拉松式谈判毫无成果，卡车司机们随即加强了罢工。</w:t>
      </w:r>
    </w:p>
    <w:p w:rsidR="003169DD" w:rsidRDefault="00D11C68">
      <w:pPr>
        <w:spacing w:beforeLines="25" w:before="78" w:afterLines="25" w:after="78"/>
        <w:ind w:firstLine="560"/>
        <w:rPr>
          <w:rFonts w:ascii="宋体" w:hAnsi="宋体"/>
          <w:szCs w:val="28"/>
        </w:rPr>
      </w:pPr>
      <w:r>
        <w:rPr>
          <w:rFonts w:ascii="宋体" w:hAnsi="宋体" w:hint="eastAsia"/>
          <w:szCs w:val="28"/>
        </w:rPr>
        <w:t>这场罢工严重打击了韩国经济，6月头10天内出口额锐减大约13%。同时，韩国12个港口的日均集装箱货运量也下降了68%。</w:t>
      </w:r>
    </w:p>
    <w:p w:rsidR="003169DD" w:rsidRDefault="00D11C68">
      <w:pPr>
        <w:spacing w:beforeLines="25" w:before="78" w:afterLines="25" w:after="78"/>
        <w:ind w:firstLine="560"/>
        <w:rPr>
          <w:rFonts w:ascii="宋体" w:hAnsi="宋体"/>
          <w:szCs w:val="28"/>
        </w:rPr>
      </w:pPr>
      <w:r>
        <w:rPr>
          <w:rFonts w:ascii="宋体" w:hAnsi="宋体" w:hint="eastAsia"/>
          <w:szCs w:val="28"/>
        </w:rPr>
        <w:t>据估计，韩国经济遭受了大约12亿美元的损失。钢铁、水泥、汽油、石油化工产品、清洗剂等货物的出口被迫推迟，使得各行各业（包括汽车制造业和电子工业）的首要生产商暂时陷入停滞。</w:t>
      </w:r>
    </w:p>
    <w:p w:rsidR="003169DD" w:rsidRDefault="00D11C68">
      <w:pPr>
        <w:spacing w:beforeLines="25" w:before="78" w:afterLines="25" w:after="78"/>
        <w:ind w:firstLine="560"/>
        <w:rPr>
          <w:rFonts w:ascii="宋体" w:hAnsi="宋体"/>
          <w:szCs w:val="28"/>
        </w:rPr>
      </w:pPr>
      <w:r>
        <w:rPr>
          <w:rFonts w:ascii="宋体" w:hAnsi="宋体" w:hint="eastAsia"/>
          <w:szCs w:val="28"/>
        </w:rPr>
        <w:t>这场罢工还扰乱了半导体芯片的生产。韩国是世界第二大芯片生产国，拥有近15%的国际市场份额。罢工打击了芯片清洗剂的供应，生产商们纷纷担心国际供应链发生重大扰动。</w:t>
      </w:r>
    </w:p>
    <w:p w:rsidR="003169DD" w:rsidRDefault="00D11C68">
      <w:pPr>
        <w:spacing w:beforeLines="25" w:before="78" w:afterLines="25" w:after="78"/>
        <w:ind w:firstLine="560"/>
        <w:rPr>
          <w:rFonts w:ascii="宋体" w:hAnsi="宋体"/>
          <w:szCs w:val="28"/>
        </w:rPr>
      </w:pPr>
      <w:r>
        <w:rPr>
          <w:rFonts w:ascii="宋体" w:hAnsi="宋体"/>
          <w:szCs w:val="28"/>
        </w:rPr>
        <w:t>6</w:t>
      </w:r>
      <w:r>
        <w:rPr>
          <w:rFonts w:ascii="宋体" w:hAnsi="宋体" w:hint="eastAsia"/>
          <w:szCs w:val="28"/>
        </w:rPr>
        <w:t>月</w:t>
      </w:r>
      <w:r>
        <w:rPr>
          <w:rFonts w:ascii="宋体" w:hAnsi="宋体"/>
          <w:szCs w:val="28"/>
        </w:rPr>
        <w:t>14</w:t>
      </w:r>
      <w:r>
        <w:rPr>
          <w:rFonts w:ascii="宋体" w:hAnsi="宋体" w:hint="eastAsia"/>
          <w:szCs w:val="28"/>
        </w:rPr>
        <w:t>日之前，政府曾用威胁来回应罢工者和工会组织者们。迄今为止，共有超过44名罢工者和工会组织者因为参与工会组织</w:t>
      </w:r>
      <w:r>
        <w:rPr>
          <w:rFonts w:ascii="宋体" w:hAnsi="宋体" w:hint="eastAsia"/>
          <w:szCs w:val="28"/>
        </w:rPr>
        <w:lastRenderedPageBreak/>
        <w:t>的集会而被逮捕。</w:t>
      </w:r>
    </w:p>
    <w:p w:rsidR="003169DD" w:rsidRDefault="00D11C68">
      <w:pPr>
        <w:spacing w:beforeLines="25" w:before="78" w:afterLines="25" w:after="78"/>
        <w:ind w:firstLine="560"/>
        <w:rPr>
          <w:rFonts w:ascii="宋体" w:hAnsi="宋体"/>
          <w:szCs w:val="28"/>
        </w:rPr>
      </w:pPr>
      <w:r>
        <w:rPr>
          <w:rFonts w:ascii="宋体" w:hAnsi="宋体" w:hint="eastAsia"/>
          <w:szCs w:val="28"/>
        </w:rPr>
        <w:t>早些时候，在卡车司机们因谈判失败而决定继续罢工后，运输</w:t>
      </w:r>
      <w:proofErr w:type="gramStart"/>
      <w:r>
        <w:rPr>
          <w:rFonts w:ascii="宋体" w:hAnsi="宋体" w:hint="eastAsia"/>
          <w:szCs w:val="28"/>
        </w:rPr>
        <w:t>部长元喜</w:t>
      </w:r>
      <w:proofErr w:type="gramEnd"/>
      <w:r>
        <w:rPr>
          <w:rFonts w:ascii="宋体" w:hAnsi="宋体" w:hint="eastAsia"/>
          <w:szCs w:val="28"/>
        </w:rPr>
        <w:t xml:space="preserve">龙（Won </w:t>
      </w:r>
      <w:proofErr w:type="spellStart"/>
      <w:r>
        <w:rPr>
          <w:rFonts w:ascii="宋体" w:hAnsi="宋体" w:hint="eastAsia"/>
          <w:szCs w:val="28"/>
        </w:rPr>
        <w:t>Hee-ryong</w:t>
      </w:r>
      <w:proofErr w:type="spellEnd"/>
      <w:r>
        <w:rPr>
          <w:rFonts w:ascii="宋体" w:hAnsi="宋体" w:hint="eastAsia"/>
          <w:szCs w:val="28"/>
        </w:rPr>
        <w:t>）</w:t>
      </w:r>
      <w:proofErr w:type="gramStart"/>
      <w:r>
        <w:rPr>
          <w:rFonts w:ascii="宋体" w:hAnsi="宋体" w:hint="eastAsia"/>
          <w:szCs w:val="28"/>
        </w:rPr>
        <w:t>威胁称</w:t>
      </w:r>
      <w:proofErr w:type="gramEnd"/>
      <w:r>
        <w:rPr>
          <w:rFonts w:ascii="宋体" w:hAnsi="宋体" w:hint="eastAsia"/>
          <w:szCs w:val="28"/>
        </w:rPr>
        <w:t>要实行更多的逮捕。然而由于民众对卡车司机越来越多的支持，以及燃油价格的不停上升，政府最终决定同意卡车司机的诉求。</w:t>
      </w:r>
    </w:p>
    <w:p w:rsidR="003169DD" w:rsidRDefault="00D11C68">
      <w:pPr>
        <w:spacing w:beforeLines="25" w:before="78" w:afterLines="25" w:after="78"/>
        <w:ind w:firstLine="560"/>
        <w:jc w:val="left"/>
        <w:rPr>
          <w:color w:val="FF0000"/>
        </w:rPr>
      </w:pPr>
      <w:r>
        <w:rPr>
          <w:color w:val="FF0000"/>
        </w:rPr>
        <w:br w:type="page"/>
      </w:r>
    </w:p>
    <w:p w:rsidR="003169DD" w:rsidRDefault="00D11C68">
      <w:pPr>
        <w:pStyle w:val="1"/>
        <w:rPr>
          <w:rFonts w:ascii="黑体" w:eastAsia="黑体" w:hAnsi="黑体"/>
        </w:rPr>
      </w:pPr>
      <w:bookmarkStart w:id="2" w:name="_Hlk105347307"/>
      <w:r>
        <w:rPr>
          <w:rFonts w:ascii="黑体" w:eastAsia="黑体" w:hAnsi="黑体" w:hint="eastAsia"/>
        </w:rPr>
        <w:lastRenderedPageBreak/>
        <w:t>美国青年的古巴访问记：革命是永不完结的歌</w:t>
      </w:r>
    </w:p>
    <w:bookmarkEnd w:id="2"/>
    <w:p w:rsidR="003169DD" w:rsidRDefault="00D11C68">
      <w:pPr>
        <w:spacing w:beforeLines="25" w:before="78" w:afterLines="25" w:after="78"/>
        <w:ind w:firstLineChars="0" w:firstLine="0"/>
        <w:jc w:val="center"/>
        <w:rPr>
          <w:rFonts w:ascii="Times New Roman" w:eastAsia="仿宋" w:hAnsi="Times New Roman" w:cs="Times New Roman"/>
          <w:noProof/>
          <w:color w:val="FF0000"/>
          <w:szCs w:val="28"/>
        </w:rPr>
      </w:pPr>
      <w:r>
        <w:rPr>
          <w:rFonts w:ascii="Times New Roman" w:hAnsi="Times New Roman" w:cs="Times New Roman"/>
          <w:noProof/>
          <w:szCs w:val="21"/>
        </w:rPr>
        <w:drawing>
          <wp:inline distT="0" distB="0" distL="0" distR="0">
            <wp:extent cx="5180330" cy="2913858"/>
            <wp:effectExtent l="0" t="0" r="0" b="0"/>
            <wp:docPr id="1031"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23" cstate="print"/>
                    <a:srcRect/>
                    <a:stretch/>
                  </pic:blipFill>
                  <pic:spPr>
                    <a:xfrm>
                      <a:off x="0" y="0"/>
                      <a:ext cx="5180330" cy="2913858"/>
                    </a:xfrm>
                    <a:prstGeom prst="rect">
                      <a:avLst/>
                    </a:prstGeom>
                    <a:ln>
                      <a:noFill/>
                    </a:ln>
                  </pic:spPr>
                </pic:pic>
              </a:graphicData>
            </a:graphic>
          </wp:inline>
        </w:drawing>
      </w:r>
    </w:p>
    <w:p w:rsidR="003169DD" w:rsidRDefault="00D11C68">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印度“人民快讯”网站</w:t>
      </w:r>
    </w:p>
    <w:p w:rsidR="003169DD" w:rsidRDefault="00D11C68">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sz w:val="24"/>
        </w:rPr>
        <w:t>5</w:t>
      </w:r>
      <w:r>
        <w:rPr>
          <w:rFonts w:ascii="Times New Roman" w:eastAsia="仿宋" w:hAnsi="Times New Roman" w:cs="Times New Roman"/>
          <w:sz w:val="24"/>
        </w:rPr>
        <w:t>月</w:t>
      </w:r>
      <w:r>
        <w:rPr>
          <w:rFonts w:ascii="Times New Roman" w:eastAsia="仿宋" w:hAnsi="Times New Roman" w:cs="Times New Roman"/>
          <w:sz w:val="24"/>
        </w:rPr>
        <w:t>20</w:t>
      </w:r>
      <w:r>
        <w:rPr>
          <w:rFonts w:ascii="Times New Roman" w:eastAsia="仿宋" w:hAnsi="Times New Roman" w:cs="Times New Roman"/>
          <w:sz w:val="24"/>
        </w:rPr>
        <w:t>日</w:t>
      </w:r>
    </w:p>
    <w:p w:rsidR="003169DD" w:rsidRDefault="00D11C68">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题图：美国青年在古巴参与劳动节游行</w:t>
      </w:r>
      <w:r w:rsidR="00AC2174">
        <w:rPr>
          <w:rFonts w:ascii="Times New Roman" w:eastAsia="仿宋" w:hAnsi="Times New Roman" w:cs="Times New Roman" w:hint="eastAsia"/>
          <w:sz w:val="24"/>
        </w:rPr>
        <w:t>。</w:t>
      </w:r>
    </w:p>
    <w:p w:rsidR="003169DD" w:rsidRDefault="00D11C68">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4" w:history="1">
        <w:r>
          <w:rPr>
            <w:rStyle w:val="aa"/>
            <w:rFonts w:ascii="Times New Roman" w:hAnsi="Times New Roman" w:cs="Times New Roman"/>
            <w:color w:val="auto"/>
            <w:sz w:val="24"/>
          </w:rPr>
          <w:t>https://peoplesdispatch.org/2022/05/20/revolution-is-a-never-ending-song-gabriela-silva-on-drawing-inspiration-from-the-cuban-revolution/</w:t>
        </w:r>
      </w:hyperlink>
    </w:p>
    <w:p w:rsidR="003169DD" w:rsidRDefault="00D11C68">
      <w:pPr>
        <w:spacing w:beforeLines="25" w:before="78" w:afterLines="25" w:after="78"/>
        <w:ind w:firstLine="560"/>
        <w:rPr>
          <w:rFonts w:ascii="宋体" w:hAnsi="宋体"/>
          <w:bCs/>
          <w:szCs w:val="28"/>
        </w:rPr>
      </w:pPr>
      <w:r>
        <w:rPr>
          <w:rFonts w:ascii="宋体" w:hAnsi="宋体" w:hint="eastAsia"/>
          <w:bCs/>
          <w:szCs w:val="28"/>
        </w:rPr>
        <w:t>1959年的社会主义革命让岛国古巴打破了美帝国主义的枷锁。美国从20世纪初开始就蹂躏着这个国家。革命开始之后，美国对古巴施加了延续至今、持续超过60年的封锁。美国国内谴责封锁、呼喊“让古巴生存！”口号的人民运动日益壮大。最近，拜登政府宣布，它将解除部分最严苛的封锁政策，例如解除向古巴家庭成员</w:t>
      </w:r>
      <w:r>
        <w:rPr>
          <w:rFonts w:ascii="宋体" w:hAnsi="宋体" w:hint="eastAsia"/>
          <w:bCs/>
          <w:szCs w:val="28"/>
        </w:rPr>
        <w:lastRenderedPageBreak/>
        <w:t>汇款不得超过1000美元的限制。</w:t>
      </w:r>
    </w:p>
    <w:p w:rsidR="003169DD" w:rsidRDefault="00D11C68">
      <w:pPr>
        <w:spacing w:beforeLines="25" w:before="78" w:afterLines="25" w:after="78"/>
        <w:ind w:firstLine="560"/>
        <w:rPr>
          <w:rFonts w:ascii="宋体" w:hAnsi="宋体"/>
          <w:bCs/>
          <w:szCs w:val="28"/>
        </w:rPr>
      </w:pPr>
      <w:r>
        <w:rPr>
          <w:rFonts w:ascii="宋体" w:hAnsi="宋体" w:hint="eastAsia"/>
          <w:bCs/>
          <w:szCs w:val="28"/>
        </w:rPr>
        <w:t>加夫列拉·席尔瓦（</w:t>
      </w:r>
      <w:r>
        <w:rPr>
          <w:rFonts w:ascii="宋体" w:hAnsi="宋体"/>
          <w:bCs/>
          <w:szCs w:val="28"/>
        </w:rPr>
        <w:t>Gabriela Silva</w:t>
      </w:r>
      <w:r>
        <w:rPr>
          <w:rFonts w:ascii="宋体" w:hAnsi="宋体" w:hint="eastAsia"/>
          <w:bCs/>
          <w:szCs w:val="28"/>
        </w:rPr>
        <w:t>）是年轻的美国巴西</w:t>
      </w:r>
      <w:proofErr w:type="gramStart"/>
      <w:r>
        <w:rPr>
          <w:rFonts w:ascii="宋体" w:hAnsi="宋体" w:hint="eastAsia"/>
          <w:bCs/>
          <w:szCs w:val="28"/>
        </w:rPr>
        <w:t>裔组织</w:t>
      </w:r>
      <w:proofErr w:type="gramEnd"/>
      <w:r>
        <w:rPr>
          <w:rFonts w:ascii="宋体" w:hAnsi="宋体" w:hint="eastAsia"/>
          <w:bCs/>
          <w:szCs w:val="28"/>
        </w:rPr>
        <w:t>家和艺术家，她主要活动于纽约的皇后区（</w:t>
      </w:r>
      <w:r>
        <w:rPr>
          <w:rFonts w:ascii="宋体" w:hAnsi="宋体"/>
          <w:bCs/>
          <w:szCs w:val="28"/>
        </w:rPr>
        <w:t>Queens, NY</w:t>
      </w:r>
      <w:r>
        <w:rPr>
          <w:rFonts w:ascii="宋体" w:hAnsi="宋体" w:hint="eastAsia"/>
          <w:bCs/>
          <w:szCs w:val="28"/>
        </w:rPr>
        <w:t>）。作为运动领导者，她积极参与了许多人民斗争，比如反对纽约市的重新规划和下层住宅高档化的斗争，这一斗争也是反对亚马逊公司在皇后区设立科技总部的斗争的一部分。她还参与了反对封锁古巴和委内瑞拉的运动，并活跃于美国的妇女运动和LGBTQ运动。</w:t>
      </w:r>
    </w:p>
    <w:p w:rsidR="003169DD" w:rsidRDefault="00D11C68">
      <w:pPr>
        <w:spacing w:beforeLines="25" w:before="78" w:afterLines="25" w:after="78"/>
        <w:ind w:firstLine="560"/>
        <w:rPr>
          <w:rFonts w:ascii="宋体" w:hAnsi="宋体"/>
          <w:bCs/>
          <w:szCs w:val="28"/>
        </w:rPr>
      </w:pPr>
      <w:r>
        <w:rPr>
          <w:rFonts w:ascii="宋体" w:hAnsi="宋体" w:hint="eastAsia"/>
          <w:bCs/>
          <w:szCs w:val="28"/>
        </w:rPr>
        <w:t>作为争取社会主义与解放党（</w:t>
      </w:r>
      <w:r>
        <w:rPr>
          <w:rFonts w:ascii="宋体" w:hAnsi="宋体"/>
          <w:bCs/>
          <w:szCs w:val="28"/>
        </w:rPr>
        <w:t>Party for Socialism and Liberation</w:t>
      </w:r>
      <w:r>
        <w:rPr>
          <w:rFonts w:ascii="宋体" w:hAnsi="宋体" w:hint="eastAsia"/>
          <w:bCs/>
          <w:szCs w:val="28"/>
        </w:rPr>
        <w:t>）的成员，她最近参与了赴古巴的青年旅（</w:t>
      </w:r>
      <w:r w:rsidR="009367E7">
        <w:fldChar w:fldCharType="begin"/>
      </w:r>
      <w:r w:rsidR="009367E7">
        <w:instrText xml:space="preserve"> HYPERLINK "https://peoplesdispatch.org/2022/05/03/100-north-american-youth-march-in-cuba-to-demand-an-end-to-the-blockade/" </w:instrText>
      </w:r>
      <w:r w:rsidR="009367E7">
        <w:fldChar w:fldCharType="separate"/>
      </w:r>
      <w:r>
        <w:rPr>
          <w:rFonts w:ascii="宋体" w:hAnsi="宋体"/>
          <w:bCs/>
          <w:szCs w:val="28"/>
        </w:rPr>
        <w:t>youth brigade</w:t>
      </w:r>
      <w:r w:rsidR="009367E7">
        <w:rPr>
          <w:rFonts w:ascii="宋体" w:hAnsi="宋体"/>
          <w:bCs/>
          <w:szCs w:val="28"/>
        </w:rPr>
        <w:fldChar w:fldCharType="end"/>
      </w:r>
      <w:r>
        <w:rPr>
          <w:rFonts w:ascii="宋体" w:hAnsi="宋体"/>
          <w:bCs/>
          <w:szCs w:val="28"/>
        </w:rPr>
        <w:t> to Cuba</w:t>
      </w:r>
      <w:r>
        <w:rPr>
          <w:rFonts w:ascii="宋体" w:hAnsi="宋体" w:hint="eastAsia"/>
          <w:bCs/>
          <w:szCs w:val="28"/>
        </w:rPr>
        <w:t>）活动。在古巴，她在一个特别会议上和古巴共和国主席对话。在与《人民快讯》（</w:t>
      </w:r>
      <w:r>
        <w:rPr>
          <w:rFonts w:ascii="宋体" w:hAnsi="宋体"/>
          <w:bCs/>
          <w:szCs w:val="28"/>
        </w:rPr>
        <w:t>Peoples Dispatch</w:t>
      </w:r>
      <w:r>
        <w:rPr>
          <w:rFonts w:ascii="宋体" w:hAnsi="宋体" w:hint="eastAsia"/>
          <w:bCs/>
          <w:szCs w:val="28"/>
        </w:rPr>
        <w:t>）的交流中，她谈到了自己在这些经历中得到的感悟，也谈到了美国的革命运动应如何向古巴学习。</w:t>
      </w:r>
    </w:p>
    <w:p w:rsidR="003169DD" w:rsidRDefault="00D11C68">
      <w:pPr>
        <w:spacing w:beforeLines="25" w:before="78" w:afterLines="25" w:after="78"/>
        <w:ind w:firstLine="560"/>
        <w:rPr>
          <w:rFonts w:ascii="黑体" w:eastAsia="黑体" w:hAnsi="黑体"/>
          <w:bCs/>
          <w:szCs w:val="28"/>
        </w:rPr>
      </w:pPr>
      <w:r>
        <w:rPr>
          <w:rFonts w:ascii="黑体" w:eastAsia="黑体" w:hAnsi="黑体" w:hint="eastAsia"/>
          <w:szCs w:val="28"/>
        </w:rPr>
        <w:t>问：</w:t>
      </w:r>
      <w:r>
        <w:rPr>
          <w:rFonts w:ascii="黑体" w:eastAsia="黑体" w:hAnsi="黑体" w:hint="eastAsia"/>
          <w:bCs/>
          <w:szCs w:val="28"/>
        </w:rPr>
        <w:t>在会议上和古巴共和国主席对话是什么样的体验？你们都说了些什么？</w:t>
      </w:r>
    </w:p>
    <w:p w:rsidR="003169DD" w:rsidRDefault="00D11C68">
      <w:pPr>
        <w:spacing w:beforeLines="25" w:before="78" w:afterLines="25" w:after="78"/>
        <w:ind w:firstLine="560"/>
        <w:rPr>
          <w:rFonts w:ascii="宋体" w:hAnsi="宋体"/>
          <w:bCs/>
          <w:szCs w:val="28"/>
        </w:rPr>
      </w:pPr>
      <w:r>
        <w:rPr>
          <w:rFonts w:ascii="宋体" w:hAnsi="宋体" w:hint="eastAsia"/>
          <w:bCs/>
          <w:szCs w:val="28"/>
        </w:rPr>
        <w:t>答：先说说背景吧。这次会议叫“国际团结会议”（International Meeting of Solidarity）。有来自世界各地的代表出席，也有很多古巴领导人出席。会议先是作了开幕致辞，然后</w:t>
      </w:r>
      <w:r>
        <w:rPr>
          <w:rFonts w:ascii="宋体" w:hAnsi="宋体" w:hint="eastAsia"/>
          <w:bCs/>
          <w:szCs w:val="28"/>
        </w:rPr>
        <w:lastRenderedPageBreak/>
        <w:t>开了三个不同议题的分会议：声援人民的正义事业；世界经济危机、新冠病毒和生命权；人民反帝国主义战争中的多元统一。</w:t>
      </w:r>
    </w:p>
    <w:p w:rsidR="003169DD" w:rsidRDefault="00D11C68">
      <w:pPr>
        <w:spacing w:beforeLines="25" w:before="78" w:afterLines="25" w:after="78"/>
        <w:ind w:firstLine="560"/>
        <w:rPr>
          <w:rFonts w:ascii="宋体" w:hAnsi="宋体"/>
          <w:bCs/>
          <w:szCs w:val="28"/>
        </w:rPr>
      </w:pPr>
      <w:r>
        <w:rPr>
          <w:rFonts w:ascii="宋体" w:hAnsi="宋体" w:hint="eastAsia"/>
          <w:bCs/>
          <w:szCs w:val="28"/>
        </w:rPr>
        <w:t>我和我们青年旅——“国际人民集会青年旅”（International People</w:t>
      </w:r>
      <w:proofErr w:type="gramStart"/>
      <w:r>
        <w:rPr>
          <w:rFonts w:ascii="宋体" w:hAnsi="宋体"/>
          <w:bCs/>
          <w:szCs w:val="28"/>
        </w:rPr>
        <w:t>’</w:t>
      </w:r>
      <w:proofErr w:type="gramEnd"/>
      <w:r>
        <w:rPr>
          <w:rFonts w:ascii="宋体" w:hAnsi="宋体" w:hint="eastAsia"/>
          <w:bCs/>
          <w:szCs w:val="28"/>
        </w:rPr>
        <w:t>s Assembly Youth Brigade）——的一个小代表团一起参与了会议。我决定参加关于新冠病毒的分会议，因为我所居住的纽约市有一段时间曾是疫情最为严重的地方。在纽约市，我所居住的市镇也是受打击最大的。皇后区生活着很多移民社群，我们的不少邻居都是一线工人。很多人没法自我隔离或接受隔离，在整个疫情期间都必须工作，却只获得很少的工作保护和危险工作补偿，有的甚至得不到这些保护或补偿。甚至，在疫情中很长一段时间里，他们都得不到任何政府补助，因为很多人属于无证件的移民。我想参加这一节会议，以便了解古巴面对封锁如何还能够保护自己的人民免受新冠病毒危害。</w:t>
      </w:r>
    </w:p>
    <w:p w:rsidR="003169DD" w:rsidRDefault="00D11C68">
      <w:pPr>
        <w:spacing w:beforeLines="25" w:before="78" w:afterLines="25" w:after="78"/>
        <w:ind w:firstLine="560"/>
        <w:rPr>
          <w:rFonts w:ascii="宋体" w:hAnsi="宋体"/>
          <w:bCs/>
          <w:szCs w:val="28"/>
        </w:rPr>
      </w:pPr>
      <w:r>
        <w:rPr>
          <w:rFonts w:ascii="宋体" w:hAnsi="宋体" w:hint="eastAsia"/>
          <w:bCs/>
          <w:szCs w:val="28"/>
        </w:rPr>
        <w:t>古巴决心保护人的生命，古巴人民面对封锁带来的物资匮乏，创新地、想方设法地生产出物资。这些使我感动落泪。</w:t>
      </w:r>
    </w:p>
    <w:p w:rsidR="003169DD" w:rsidRDefault="00D11C68">
      <w:pPr>
        <w:spacing w:beforeLines="25" w:before="78" w:afterLines="25" w:after="78"/>
        <w:ind w:firstLine="560"/>
        <w:rPr>
          <w:rFonts w:ascii="宋体" w:hAnsi="宋体"/>
          <w:bCs/>
          <w:szCs w:val="28"/>
        </w:rPr>
      </w:pPr>
      <w:r>
        <w:rPr>
          <w:rFonts w:ascii="宋体" w:hAnsi="宋体" w:hint="eastAsia"/>
          <w:bCs/>
          <w:szCs w:val="28"/>
        </w:rPr>
        <w:t>我们了解到古巴制造了三种疫苗，另外还有两种正在准备中。我们了解了古巴如何让绝大多数人口接种疫苗。超过90%的古巴人已经接种了疫苗，就连</w:t>
      </w:r>
      <w:r>
        <w:rPr>
          <w:rFonts w:ascii="宋体" w:hAnsi="宋体"/>
          <w:bCs/>
          <w:szCs w:val="28"/>
        </w:rPr>
        <w:t>2</w:t>
      </w:r>
      <w:r>
        <w:rPr>
          <w:rFonts w:ascii="宋体" w:hAnsi="宋体" w:hint="eastAsia"/>
          <w:bCs/>
          <w:szCs w:val="28"/>
        </w:rPr>
        <w:t>岁的古巴儿童也接种了疫苗。</w:t>
      </w:r>
    </w:p>
    <w:p w:rsidR="003169DD" w:rsidRDefault="00D11C68">
      <w:pPr>
        <w:spacing w:beforeLines="25" w:before="78" w:afterLines="25" w:after="78"/>
        <w:ind w:firstLine="560"/>
        <w:rPr>
          <w:rFonts w:ascii="宋体" w:hAnsi="宋体"/>
          <w:bCs/>
          <w:szCs w:val="28"/>
        </w:rPr>
      </w:pPr>
      <w:r>
        <w:rPr>
          <w:rFonts w:ascii="宋体" w:hAnsi="宋体" w:hint="eastAsia"/>
          <w:bCs/>
          <w:szCs w:val="28"/>
        </w:rPr>
        <w:lastRenderedPageBreak/>
        <w:t>最吸引我的是国际团结精神。从古巴对待医疗的态度上，你可以清晰地看到：团结不是把自己多余不要的东西给予别人，而是把自己有的东西甚至自己缺乏的东西给予别人。面对封锁带来的这一切挑战，古巴仍向全世界派出医疗队。古巴人说，从研发疫苗之初，他们就致力于以极低的价格将这种疫苗出口到世界上任何需要的地方，而对于那些根本无力支付费用的国家，他们就免费提供疫苗。</w:t>
      </w:r>
    </w:p>
    <w:p w:rsidR="003169DD" w:rsidRDefault="00D11C68">
      <w:pPr>
        <w:spacing w:beforeLines="25" w:before="78" w:afterLines="25" w:after="78"/>
        <w:ind w:firstLineChars="0" w:firstLine="0"/>
        <w:jc w:val="center"/>
        <w:rPr>
          <w:rFonts w:ascii="宋体" w:hAnsi="宋体"/>
          <w:bCs/>
          <w:szCs w:val="28"/>
        </w:rPr>
      </w:pPr>
      <w:r>
        <w:rPr>
          <w:rFonts w:ascii="Times New Roman" w:hAnsi="Times New Roman" w:cs="Times New Roman"/>
          <w:noProof/>
          <w:szCs w:val="21"/>
        </w:rPr>
        <w:drawing>
          <wp:inline distT="0" distB="0" distL="0" distR="0">
            <wp:extent cx="5148000" cy="3859200"/>
            <wp:effectExtent l="0" t="0" r="0" b="0"/>
            <wp:docPr id="1032"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25" cstate="print"/>
                    <a:srcRect/>
                    <a:stretch/>
                  </pic:blipFill>
                  <pic:spPr>
                    <a:xfrm>
                      <a:off x="0" y="0"/>
                      <a:ext cx="5148000" cy="3859200"/>
                    </a:xfrm>
                    <a:prstGeom prst="rect">
                      <a:avLst/>
                    </a:prstGeom>
                    <a:ln>
                      <a:noFill/>
                    </a:ln>
                  </pic:spPr>
                </pic:pic>
              </a:graphicData>
            </a:graphic>
          </wp:inline>
        </w:drawing>
      </w:r>
    </w:p>
    <w:p w:rsidR="003169DD" w:rsidRDefault="00D11C68">
      <w:pPr>
        <w:spacing w:beforeLines="25" w:before="78" w:afterLines="25" w:after="78"/>
        <w:ind w:firstLineChars="0" w:firstLine="0"/>
        <w:jc w:val="center"/>
        <w:rPr>
          <w:rFonts w:ascii="仿宋" w:eastAsia="仿宋" w:hAnsi="仿宋"/>
          <w:bCs/>
          <w:szCs w:val="28"/>
        </w:rPr>
      </w:pPr>
      <w:r>
        <w:rPr>
          <w:rFonts w:ascii="仿宋" w:eastAsia="仿宋" w:hAnsi="仿宋" w:hint="eastAsia"/>
          <w:bCs/>
          <w:szCs w:val="28"/>
        </w:rPr>
        <w:t>图：席尔瓦在</w:t>
      </w:r>
      <w:r>
        <w:rPr>
          <w:rFonts w:ascii="仿宋" w:hAnsi="仿宋" w:hint="eastAsia"/>
          <w:bCs/>
          <w:szCs w:val="28"/>
        </w:rPr>
        <w:t>“</w:t>
      </w:r>
      <w:r>
        <w:rPr>
          <w:rFonts w:ascii="仿宋" w:eastAsia="仿宋" w:hAnsi="仿宋" w:hint="eastAsia"/>
          <w:bCs/>
          <w:szCs w:val="28"/>
        </w:rPr>
        <w:t>国际团结会议”上发言</w:t>
      </w:r>
    </w:p>
    <w:p w:rsidR="003169DD" w:rsidRDefault="00D11C68">
      <w:pPr>
        <w:spacing w:beforeLines="25" w:before="78" w:afterLines="25" w:after="78"/>
        <w:ind w:firstLine="560"/>
        <w:rPr>
          <w:rFonts w:ascii="宋体" w:hAnsi="宋体"/>
          <w:bCs/>
          <w:szCs w:val="28"/>
        </w:rPr>
      </w:pPr>
      <w:r>
        <w:rPr>
          <w:rFonts w:ascii="宋体" w:hAnsi="宋体" w:hint="eastAsia"/>
          <w:bCs/>
          <w:szCs w:val="28"/>
        </w:rPr>
        <w:t>在我的演讲中，我想要让大家相信，美国国内也有人在进行反</w:t>
      </w:r>
      <w:r>
        <w:rPr>
          <w:rFonts w:ascii="宋体" w:hAnsi="宋体" w:hint="eastAsia"/>
          <w:bCs/>
          <w:szCs w:val="28"/>
        </w:rPr>
        <w:lastRenderedPageBreak/>
        <w:t>对封锁的斗争，美国国内也有人致力于组织革命活动。而且，即便我们遭受着资本主义的宣传和假信息的轰击，我们也仍然认为古巴是世界的榜样。美国国内有许多人认为古巴是朋友，他们致力于保卫古巴，他们愿意参与我们这样的青年</w:t>
      </w:r>
      <w:proofErr w:type="gramStart"/>
      <w:r>
        <w:rPr>
          <w:rFonts w:ascii="宋体" w:hAnsi="宋体" w:hint="eastAsia"/>
          <w:bCs/>
          <w:szCs w:val="28"/>
        </w:rPr>
        <w:t>旅来到</w:t>
      </w:r>
      <w:proofErr w:type="gramEnd"/>
      <w:r>
        <w:rPr>
          <w:rFonts w:ascii="宋体" w:hAnsi="宋体" w:hint="eastAsia"/>
          <w:bCs/>
          <w:szCs w:val="28"/>
        </w:rPr>
        <w:t>古巴，这样就有机会向古巴人民学习，自己亲眼看看社会主义是如何运作的。</w:t>
      </w:r>
    </w:p>
    <w:p w:rsidR="003169DD" w:rsidRDefault="00D11C68">
      <w:pPr>
        <w:spacing w:beforeLines="25" w:before="78" w:afterLines="25" w:after="78"/>
        <w:ind w:firstLine="560"/>
        <w:rPr>
          <w:rFonts w:ascii="宋体" w:hAnsi="宋体"/>
          <w:bCs/>
          <w:szCs w:val="28"/>
        </w:rPr>
      </w:pPr>
      <w:r>
        <w:rPr>
          <w:rFonts w:ascii="宋体" w:hAnsi="宋体" w:hint="eastAsia"/>
          <w:bCs/>
          <w:szCs w:val="28"/>
        </w:rPr>
        <w:t>古巴共和国主席发表了闭幕致辞，他的一句话让我尤其印象深刻：封锁</w:t>
      </w:r>
      <w:proofErr w:type="gramStart"/>
      <w:r>
        <w:rPr>
          <w:rFonts w:ascii="宋体" w:hAnsi="宋体" w:hint="eastAsia"/>
          <w:bCs/>
          <w:szCs w:val="28"/>
        </w:rPr>
        <w:t>锁</w:t>
      </w:r>
      <w:proofErr w:type="gramEnd"/>
      <w:r>
        <w:rPr>
          <w:rFonts w:ascii="宋体" w:hAnsi="宋体" w:hint="eastAsia"/>
          <w:bCs/>
          <w:szCs w:val="28"/>
        </w:rPr>
        <w:t>不住团结。我想，我们的青年旅活动确实证明了这一点。</w:t>
      </w:r>
    </w:p>
    <w:p w:rsidR="003169DD" w:rsidRDefault="00D11C68">
      <w:pPr>
        <w:spacing w:beforeLines="25" w:before="78" w:afterLines="25" w:after="78"/>
        <w:ind w:firstLine="560"/>
        <w:rPr>
          <w:rFonts w:ascii="黑体" w:eastAsia="黑体" w:hAnsi="黑体"/>
          <w:szCs w:val="28"/>
        </w:rPr>
      </w:pPr>
      <w:r>
        <w:rPr>
          <w:rFonts w:ascii="黑体" w:eastAsia="黑体" w:hAnsi="黑体" w:hint="eastAsia"/>
          <w:szCs w:val="28"/>
        </w:rPr>
        <w:t>问：你和青年旅的其他人一起参加了哈瓦那一年一度的国际劳动节游行。游行怎么样？游行的人们心情如何？</w:t>
      </w:r>
    </w:p>
    <w:p w:rsidR="003169DD" w:rsidRDefault="00D11C68">
      <w:pPr>
        <w:spacing w:beforeLines="25" w:before="78" w:afterLines="25" w:after="78"/>
        <w:ind w:firstLine="560"/>
        <w:rPr>
          <w:rFonts w:ascii="宋体" w:hAnsi="宋体"/>
          <w:bCs/>
          <w:szCs w:val="28"/>
        </w:rPr>
      </w:pPr>
      <w:r>
        <w:rPr>
          <w:rFonts w:ascii="宋体" w:hAnsi="宋体" w:hint="eastAsia"/>
          <w:bCs/>
          <w:szCs w:val="28"/>
        </w:rPr>
        <w:t>答：有一句著名的口号：纪律严明，士气高昂。我们经常喊这句呼号来开始一天的青年旅活动。我感觉，“纪律严明，士气高昂”正是古巴人民生活的方式。</w:t>
      </w:r>
    </w:p>
    <w:p w:rsidR="003169DD" w:rsidRDefault="00D11C68">
      <w:pPr>
        <w:spacing w:beforeLines="25" w:before="78" w:afterLines="25" w:after="78"/>
        <w:ind w:firstLine="560"/>
        <w:rPr>
          <w:rFonts w:ascii="宋体" w:hAnsi="宋体"/>
          <w:bCs/>
          <w:szCs w:val="28"/>
        </w:rPr>
      </w:pPr>
      <w:r>
        <w:rPr>
          <w:rFonts w:ascii="宋体" w:hAnsi="宋体" w:hint="eastAsia"/>
          <w:bCs/>
          <w:szCs w:val="28"/>
        </w:rPr>
        <w:t>我们凌晨</w:t>
      </w:r>
      <w:r>
        <w:rPr>
          <w:rFonts w:ascii="宋体" w:hAnsi="宋体"/>
          <w:bCs/>
          <w:szCs w:val="28"/>
        </w:rPr>
        <w:t>3</w:t>
      </w:r>
      <w:r>
        <w:rPr>
          <w:rFonts w:ascii="宋体" w:hAnsi="宋体" w:hint="eastAsia"/>
          <w:bCs/>
          <w:szCs w:val="28"/>
        </w:rPr>
        <w:t>点就起床去游行，我们到那儿的时候，人们已经排好队形了。天还未亮，人们就为游行做着准备。人们当时已经是庆祝节日的心情了。</w:t>
      </w:r>
    </w:p>
    <w:p w:rsidR="003169DD" w:rsidRDefault="00D11C68">
      <w:pPr>
        <w:spacing w:beforeLines="25" w:before="78" w:afterLines="25" w:after="78"/>
        <w:ind w:firstLine="560"/>
        <w:rPr>
          <w:rFonts w:ascii="宋体" w:hAnsi="宋体"/>
          <w:bCs/>
          <w:szCs w:val="28"/>
        </w:rPr>
      </w:pPr>
      <w:r>
        <w:rPr>
          <w:rFonts w:ascii="宋体" w:hAnsi="宋体" w:hint="eastAsia"/>
          <w:bCs/>
          <w:szCs w:val="28"/>
        </w:rPr>
        <w:t>这真是几代人共同参与的活动。有穿着高中校服的学生，有穿着工装的工人，也有老人。我真的感觉全哈瓦那的人都上街了。游行从一开始就特别欢乐。</w:t>
      </w:r>
    </w:p>
    <w:p w:rsidR="003169DD" w:rsidRDefault="00D11C68">
      <w:pPr>
        <w:spacing w:beforeLines="25" w:before="78" w:afterLines="25" w:after="78"/>
        <w:ind w:firstLineChars="0" w:firstLine="0"/>
        <w:rPr>
          <w:rFonts w:ascii="宋体" w:hAnsi="宋体"/>
          <w:bCs/>
          <w:szCs w:val="28"/>
        </w:rPr>
      </w:pPr>
      <w:r>
        <w:rPr>
          <w:rFonts w:ascii="Times New Roman" w:hAnsi="Times New Roman" w:cs="Times New Roman"/>
          <w:noProof/>
          <w:szCs w:val="21"/>
        </w:rPr>
        <w:lastRenderedPageBreak/>
        <w:drawing>
          <wp:inline distT="0" distB="0" distL="0" distR="0">
            <wp:extent cx="5180330" cy="3885559"/>
            <wp:effectExtent l="0" t="0" r="0" b="0"/>
            <wp:docPr id="1033"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4"/>
                    <pic:cNvPicPr/>
                  </pic:nvPicPr>
                  <pic:blipFill>
                    <a:blip r:embed="rId26" cstate="print"/>
                    <a:srcRect/>
                    <a:stretch/>
                  </pic:blipFill>
                  <pic:spPr>
                    <a:xfrm>
                      <a:off x="0" y="0"/>
                      <a:ext cx="5180330" cy="3885559"/>
                    </a:xfrm>
                    <a:prstGeom prst="rect">
                      <a:avLst/>
                    </a:prstGeom>
                    <a:ln>
                      <a:noFill/>
                    </a:ln>
                  </pic:spPr>
                </pic:pic>
              </a:graphicData>
            </a:graphic>
          </wp:inline>
        </w:drawing>
      </w:r>
    </w:p>
    <w:p w:rsidR="003169DD" w:rsidRDefault="00D11C68">
      <w:pPr>
        <w:spacing w:beforeLines="25" w:before="78" w:afterLines="25" w:after="78"/>
        <w:ind w:firstLineChars="0" w:firstLine="0"/>
        <w:jc w:val="center"/>
        <w:rPr>
          <w:rFonts w:ascii="宋体" w:hAnsi="宋体"/>
          <w:bCs/>
          <w:szCs w:val="28"/>
        </w:rPr>
      </w:pPr>
      <w:r>
        <w:rPr>
          <w:rFonts w:ascii="仿宋" w:eastAsia="仿宋" w:hAnsi="仿宋" w:hint="eastAsia"/>
          <w:bCs/>
          <w:szCs w:val="28"/>
        </w:rPr>
        <w:t>图：席尔瓦与青年旅其他成员在哈瓦那参加游行</w:t>
      </w:r>
    </w:p>
    <w:p w:rsidR="003169DD" w:rsidRDefault="00D11C68">
      <w:pPr>
        <w:spacing w:beforeLines="25" w:before="78" w:afterLines="25" w:after="78"/>
        <w:ind w:firstLine="560"/>
        <w:rPr>
          <w:rFonts w:ascii="宋体" w:hAnsi="宋体"/>
          <w:bCs/>
          <w:szCs w:val="28"/>
        </w:rPr>
      </w:pPr>
      <w:r>
        <w:rPr>
          <w:rFonts w:ascii="宋体" w:hAnsi="宋体" w:hint="eastAsia"/>
          <w:bCs/>
          <w:szCs w:val="28"/>
        </w:rPr>
        <w:t>令我高兴的是，这次游行是在我们旅程一开始举办的，因为我们很多人听过那种离谱的指责——其中最搞笑的是，有人谎称古巴人是被迫上街游行的，或者称五一节等等游行活动不是真实的，人们只是违心地参与。这种搞笑的说法有很多。</w:t>
      </w:r>
    </w:p>
    <w:p w:rsidR="003169DD" w:rsidRDefault="00D11C68">
      <w:pPr>
        <w:spacing w:beforeLines="25" w:before="78" w:afterLines="25" w:after="78"/>
        <w:ind w:firstLine="560"/>
        <w:rPr>
          <w:rFonts w:ascii="宋体" w:hAnsi="宋体"/>
          <w:bCs/>
          <w:szCs w:val="28"/>
        </w:rPr>
      </w:pPr>
      <w:r>
        <w:rPr>
          <w:rFonts w:ascii="宋体" w:hAnsi="宋体" w:hint="eastAsia"/>
          <w:bCs/>
          <w:szCs w:val="28"/>
        </w:rPr>
        <w:t>然而，我们亲眼看见，我们亲耳听见——在五一节这天，人们是怀着发自内心的喜悦感和自豪感走上街头的。</w:t>
      </w:r>
    </w:p>
    <w:p w:rsidR="003169DD" w:rsidRDefault="00D11C68">
      <w:pPr>
        <w:spacing w:beforeLines="25" w:before="78" w:afterLines="25" w:after="78"/>
        <w:ind w:firstLine="560"/>
        <w:rPr>
          <w:rFonts w:ascii="黑体" w:eastAsia="黑体" w:hAnsi="黑体"/>
          <w:szCs w:val="28"/>
        </w:rPr>
      </w:pPr>
      <w:r>
        <w:rPr>
          <w:rFonts w:ascii="黑体" w:eastAsia="黑体" w:hAnsi="黑体" w:hint="eastAsia"/>
          <w:szCs w:val="28"/>
        </w:rPr>
        <w:t>问：你觉得美国的组织者们应从古巴革命和古巴人民那里学到</w:t>
      </w:r>
      <w:r>
        <w:rPr>
          <w:rFonts w:ascii="黑体" w:eastAsia="黑体" w:hAnsi="黑体" w:hint="eastAsia"/>
          <w:szCs w:val="28"/>
        </w:rPr>
        <w:lastRenderedPageBreak/>
        <w:t>什么？</w:t>
      </w:r>
    </w:p>
    <w:p w:rsidR="003169DD" w:rsidRDefault="00D11C68">
      <w:pPr>
        <w:spacing w:beforeLines="25" w:before="78" w:afterLines="25" w:after="78"/>
        <w:ind w:firstLine="560"/>
        <w:rPr>
          <w:rFonts w:ascii="宋体" w:hAnsi="宋体"/>
          <w:bCs/>
          <w:szCs w:val="28"/>
        </w:rPr>
      </w:pPr>
      <w:r>
        <w:rPr>
          <w:rFonts w:ascii="宋体" w:hAnsi="宋体" w:hint="eastAsia"/>
          <w:bCs/>
          <w:szCs w:val="28"/>
        </w:rPr>
        <w:t>答：我们青年旅的所有人虽然都已经对古巴有所了解，但是当亲眼见到了社会主义的实践，以及古巴人民如何在社会各个层面参与社会主义建设项目时，我们仍然受到了深深的触动。</w:t>
      </w:r>
    </w:p>
    <w:p w:rsidR="003169DD" w:rsidRDefault="00D11C68">
      <w:pPr>
        <w:spacing w:beforeLines="25" w:before="78" w:afterLines="25" w:after="78"/>
        <w:ind w:firstLine="560"/>
        <w:rPr>
          <w:rFonts w:ascii="宋体" w:hAnsi="宋体"/>
          <w:bCs/>
          <w:szCs w:val="28"/>
        </w:rPr>
      </w:pPr>
      <w:r>
        <w:rPr>
          <w:rFonts w:ascii="宋体" w:hAnsi="宋体" w:hint="eastAsia"/>
          <w:bCs/>
          <w:szCs w:val="28"/>
        </w:rPr>
        <w:t>这是我们在美国从未体验过的民主。比如说，几百万普通人，像你我这样的工人，都在讨论新的家庭法案。整个古巴都是这样，人们积极地、充满激情地</w:t>
      </w:r>
      <w:proofErr w:type="gramStart"/>
      <w:r>
        <w:rPr>
          <w:rFonts w:ascii="宋体" w:hAnsi="宋体" w:hint="eastAsia"/>
          <w:bCs/>
          <w:szCs w:val="28"/>
        </w:rPr>
        <w:t>参与着</w:t>
      </w:r>
      <w:proofErr w:type="gramEnd"/>
      <w:r>
        <w:rPr>
          <w:rFonts w:ascii="宋体" w:hAnsi="宋体" w:hint="eastAsia"/>
          <w:bCs/>
          <w:szCs w:val="28"/>
        </w:rPr>
        <w:t>这些事情。</w:t>
      </w:r>
    </w:p>
    <w:p w:rsidR="003169DD" w:rsidRDefault="00D11C68">
      <w:pPr>
        <w:spacing w:beforeLines="25" w:before="78" w:afterLines="25" w:after="78"/>
        <w:ind w:firstLine="560"/>
        <w:rPr>
          <w:rFonts w:ascii="宋体" w:hAnsi="宋体"/>
          <w:bCs/>
          <w:szCs w:val="28"/>
        </w:rPr>
      </w:pPr>
      <w:r>
        <w:rPr>
          <w:rFonts w:ascii="宋体" w:hAnsi="宋体" w:hint="eastAsia"/>
          <w:bCs/>
          <w:szCs w:val="28"/>
        </w:rPr>
        <w:t>我们也去了一个较新的社区，叫“拉丽萨”（La Lisa）。当地居民直接参与了这个社区的建设。当政府对当地居民开展调查，询问他们对社区</w:t>
      </w:r>
      <w:proofErr w:type="gramStart"/>
      <w:r>
        <w:rPr>
          <w:rFonts w:ascii="宋体" w:hAnsi="宋体" w:hint="eastAsia"/>
          <w:bCs/>
          <w:szCs w:val="28"/>
        </w:rPr>
        <w:t>的愿景时</w:t>
      </w:r>
      <w:proofErr w:type="gramEnd"/>
      <w:r>
        <w:rPr>
          <w:rFonts w:ascii="宋体" w:hAnsi="宋体" w:hint="eastAsia"/>
          <w:bCs/>
          <w:szCs w:val="28"/>
        </w:rPr>
        <w:t>，社区居民要求建设一个诊所。于是一个诊所就建立了起来，</w:t>
      </w:r>
      <w:proofErr w:type="gramStart"/>
      <w:r>
        <w:rPr>
          <w:rFonts w:ascii="宋体" w:hAnsi="宋体" w:hint="eastAsia"/>
          <w:bCs/>
          <w:szCs w:val="28"/>
        </w:rPr>
        <w:t>一</w:t>
      </w:r>
      <w:proofErr w:type="gramEnd"/>
      <w:r>
        <w:rPr>
          <w:rFonts w:ascii="宋体" w:hAnsi="宋体" w:hint="eastAsia"/>
          <w:bCs/>
          <w:szCs w:val="28"/>
        </w:rPr>
        <w:t>名医生和一名护士也入驻了诊所，他们想方设法地克服封锁带来的各种限制。</w:t>
      </w:r>
    </w:p>
    <w:p w:rsidR="003169DD" w:rsidRDefault="00D11C68">
      <w:pPr>
        <w:spacing w:beforeLines="25" w:before="78" w:afterLines="25" w:after="78"/>
        <w:ind w:firstLine="560"/>
        <w:rPr>
          <w:rFonts w:ascii="宋体" w:hAnsi="宋体"/>
          <w:bCs/>
          <w:szCs w:val="28"/>
        </w:rPr>
      </w:pPr>
      <w:r>
        <w:rPr>
          <w:rFonts w:ascii="宋体" w:hAnsi="宋体" w:hint="eastAsia"/>
          <w:bCs/>
          <w:szCs w:val="28"/>
        </w:rPr>
        <w:t>我们明白，在美国，我们能够从工人阶级那里找到问题的实际解决方案。对于我们组织者们来说，我们经常可以从劳动人民那里直接听到他们的社区需要什么、想要什么。但是，他们却没有渠道让这些事情落实。</w:t>
      </w:r>
    </w:p>
    <w:p w:rsidR="003169DD" w:rsidRDefault="00D11C68">
      <w:pPr>
        <w:spacing w:beforeLines="25" w:before="78" w:afterLines="25" w:after="78"/>
        <w:ind w:firstLine="560"/>
        <w:rPr>
          <w:rFonts w:ascii="宋体" w:hAnsi="宋体"/>
          <w:bCs/>
          <w:szCs w:val="28"/>
        </w:rPr>
      </w:pPr>
      <w:r>
        <w:rPr>
          <w:rFonts w:ascii="宋体" w:hAnsi="宋体" w:hint="eastAsia"/>
          <w:bCs/>
          <w:szCs w:val="28"/>
        </w:rPr>
        <w:t>我们大部分人大概从未听说过，自己可以利用一片土地并把它变成城市农场；或是回收一栋房屋并把它变成漂亮的多功能艺术中</w:t>
      </w:r>
      <w:r>
        <w:rPr>
          <w:rFonts w:ascii="宋体" w:hAnsi="宋体" w:hint="eastAsia"/>
          <w:bCs/>
          <w:szCs w:val="28"/>
        </w:rPr>
        <w:lastRenderedPageBreak/>
        <w:t>心，就像哈瓦那的“艺术工厂”（</w:t>
      </w:r>
      <w:proofErr w:type="spellStart"/>
      <w:r>
        <w:rPr>
          <w:rFonts w:ascii="宋体" w:hAnsi="宋体" w:hint="eastAsia"/>
          <w:bCs/>
          <w:szCs w:val="28"/>
        </w:rPr>
        <w:t>Fabrica</w:t>
      </w:r>
      <w:proofErr w:type="spellEnd"/>
      <w:r>
        <w:rPr>
          <w:rFonts w:ascii="宋体" w:hAnsi="宋体" w:hint="eastAsia"/>
          <w:bCs/>
          <w:szCs w:val="28"/>
        </w:rPr>
        <w:t xml:space="preserve"> de Arte）那样。工人阶级有很多方法直接为社会主义建设项目</w:t>
      </w:r>
      <w:proofErr w:type="gramStart"/>
      <w:r>
        <w:rPr>
          <w:rFonts w:ascii="宋体" w:hAnsi="宋体" w:hint="eastAsia"/>
          <w:bCs/>
          <w:szCs w:val="28"/>
        </w:rPr>
        <w:t>作出</w:t>
      </w:r>
      <w:proofErr w:type="gramEnd"/>
      <w:r>
        <w:rPr>
          <w:rFonts w:ascii="宋体" w:hAnsi="宋体" w:hint="eastAsia"/>
          <w:bCs/>
          <w:szCs w:val="28"/>
        </w:rPr>
        <w:t>贡献。</w:t>
      </w:r>
    </w:p>
    <w:p w:rsidR="003169DD" w:rsidRDefault="00D11C68">
      <w:pPr>
        <w:spacing w:beforeLines="25" w:before="78" w:afterLines="25" w:after="78"/>
        <w:ind w:firstLineChars="0" w:firstLine="0"/>
        <w:rPr>
          <w:rFonts w:ascii="Times New Roman" w:hAnsi="Times New Roman" w:cs="Times New Roman"/>
          <w:noProof/>
          <w:szCs w:val="21"/>
        </w:rPr>
      </w:pPr>
      <w:r>
        <w:rPr>
          <w:rFonts w:ascii="Times New Roman" w:hAnsi="Times New Roman" w:cs="Times New Roman"/>
          <w:noProof/>
          <w:szCs w:val="21"/>
        </w:rPr>
        <w:drawing>
          <wp:inline distT="0" distB="0" distL="0" distR="0">
            <wp:extent cx="5180330" cy="3885559"/>
            <wp:effectExtent l="0" t="0" r="0" b="0"/>
            <wp:docPr id="1034"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5"/>
                    <pic:cNvPicPr/>
                  </pic:nvPicPr>
                  <pic:blipFill>
                    <a:blip r:embed="rId27" cstate="print"/>
                    <a:srcRect/>
                    <a:stretch/>
                  </pic:blipFill>
                  <pic:spPr>
                    <a:xfrm>
                      <a:off x="0" y="0"/>
                      <a:ext cx="5180330" cy="3885559"/>
                    </a:xfrm>
                    <a:prstGeom prst="rect">
                      <a:avLst/>
                    </a:prstGeom>
                    <a:ln>
                      <a:noFill/>
                    </a:ln>
                  </pic:spPr>
                </pic:pic>
              </a:graphicData>
            </a:graphic>
          </wp:inline>
        </w:drawing>
      </w:r>
    </w:p>
    <w:p w:rsidR="003169DD" w:rsidRDefault="00D11C68">
      <w:pPr>
        <w:spacing w:beforeLines="25" w:before="78" w:afterLines="25" w:after="78"/>
        <w:ind w:firstLineChars="0" w:firstLine="0"/>
        <w:jc w:val="center"/>
        <w:rPr>
          <w:rFonts w:ascii="宋体" w:hAnsi="宋体"/>
          <w:bCs/>
          <w:szCs w:val="28"/>
        </w:rPr>
      </w:pPr>
      <w:r>
        <w:rPr>
          <w:rFonts w:ascii="仿宋" w:eastAsia="仿宋" w:hAnsi="仿宋" w:hint="eastAsia"/>
          <w:bCs/>
          <w:szCs w:val="28"/>
        </w:rPr>
        <w:t>图：席尔瓦及青年旅其他成员和古巴人合影</w:t>
      </w:r>
    </w:p>
    <w:p w:rsidR="003169DD" w:rsidRDefault="00D11C68">
      <w:pPr>
        <w:spacing w:beforeLines="25" w:before="78" w:afterLines="25" w:after="78"/>
        <w:ind w:firstLine="560"/>
        <w:rPr>
          <w:rFonts w:ascii="宋体" w:hAnsi="宋体"/>
          <w:bCs/>
          <w:szCs w:val="28"/>
        </w:rPr>
      </w:pPr>
      <w:r>
        <w:rPr>
          <w:rFonts w:ascii="宋体" w:hAnsi="宋体" w:hint="eastAsia"/>
          <w:bCs/>
          <w:szCs w:val="28"/>
        </w:rPr>
        <w:t>革命不只是历史上的某个时刻。我们搞了一场展演，这是一种生动的、文化的、表演性的演出，目的是唤起革命精神。我们在圣克拉拉种了一棵树，在种树前念了许多语录并把它们和</w:t>
      </w:r>
      <w:proofErr w:type="gramStart"/>
      <w:r>
        <w:rPr>
          <w:rFonts w:ascii="宋体" w:hAnsi="宋体" w:hint="eastAsia"/>
          <w:bCs/>
          <w:szCs w:val="28"/>
        </w:rPr>
        <w:t>树一起</w:t>
      </w:r>
      <w:proofErr w:type="gramEnd"/>
      <w:r>
        <w:rPr>
          <w:rFonts w:ascii="宋体" w:hAnsi="宋体" w:hint="eastAsia"/>
          <w:bCs/>
          <w:szCs w:val="28"/>
        </w:rPr>
        <w:t>埋入土里。令我印象最深的语录之一是，“革命是永不完结的歌。”这是这次旅程最重要的收获之一——革命不仅是历史上某个过去的时刻。</w:t>
      </w:r>
      <w:r>
        <w:rPr>
          <w:rFonts w:ascii="宋体" w:hAnsi="宋体" w:hint="eastAsia"/>
          <w:bCs/>
          <w:szCs w:val="28"/>
        </w:rPr>
        <w:lastRenderedPageBreak/>
        <w:t>人们每一天都仍在继续建设着革命，为它</w:t>
      </w:r>
      <w:proofErr w:type="gramStart"/>
      <w:r>
        <w:rPr>
          <w:rFonts w:ascii="宋体" w:hAnsi="宋体" w:hint="eastAsia"/>
          <w:bCs/>
          <w:szCs w:val="28"/>
        </w:rPr>
        <w:t>作出</w:t>
      </w:r>
      <w:proofErr w:type="gramEnd"/>
      <w:r>
        <w:rPr>
          <w:rFonts w:ascii="宋体" w:hAnsi="宋体" w:hint="eastAsia"/>
          <w:bCs/>
          <w:szCs w:val="28"/>
        </w:rPr>
        <w:t>贡献。</w:t>
      </w:r>
    </w:p>
    <w:p w:rsidR="003169DD" w:rsidRDefault="00D11C68">
      <w:pPr>
        <w:spacing w:beforeLines="25" w:before="78" w:afterLines="25" w:after="78"/>
        <w:ind w:firstLine="560"/>
        <w:rPr>
          <w:rFonts w:ascii="黑体" w:eastAsia="黑体" w:hAnsi="黑体"/>
          <w:szCs w:val="28"/>
        </w:rPr>
      </w:pPr>
      <w:r>
        <w:rPr>
          <w:rFonts w:ascii="黑体" w:eastAsia="黑体" w:hAnsi="黑体" w:hint="eastAsia"/>
          <w:szCs w:val="28"/>
        </w:rPr>
        <w:t>问：在古巴问题上，美国人面对着生产错误信息的庞大机制。封锁也让人无法前往古巴，无法直接了解古巴。你认为为什么大众媒体和政府如此急切地不让美国人民了解古巴？</w:t>
      </w:r>
    </w:p>
    <w:p w:rsidR="003169DD" w:rsidRDefault="00D11C68">
      <w:pPr>
        <w:spacing w:beforeLines="25" w:before="78" w:afterLines="25" w:after="78"/>
        <w:ind w:firstLine="560"/>
        <w:rPr>
          <w:rFonts w:ascii="宋体" w:hAnsi="宋体"/>
          <w:bCs/>
          <w:szCs w:val="28"/>
        </w:rPr>
      </w:pPr>
      <w:r>
        <w:rPr>
          <w:rFonts w:ascii="宋体" w:hAnsi="宋体" w:hint="eastAsia"/>
          <w:bCs/>
          <w:szCs w:val="28"/>
        </w:rPr>
        <w:t>答：我认为美国政府非常清楚，一旦更多北美人民和世界人民能亲眼看看古巴的社会主义是什么样子，就将激发连锁反应。一旦人们有了那样的经历，他们必然会想要保卫古巴革命，而且必然会想要致力于自己国家的社会主义革命。因为从根本上说，我们阶级需要和想要的东西，很多都是一致的。</w:t>
      </w:r>
    </w:p>
    <w:p w:rsidR="003169DD" w:rsidRDefault="00D11C68">
      <w:pPr>
        <w:spacing w:beforeLines="25" w:before="78" w:afterLines="25" w:after="78"/>
        <w:ind w:firstLine="560"/>
        <w:rPr>
          <w:rFonts w:ascii="宋体" w:hAnsi="宋体"/>
          <w:bCs/>
          <w:szCs w:val="28"/>
        </w:rPr>
      </w:pPr>
      <w:r>
        <w:rPr>
          <w:rFonts w:ascii="宋体" w:hAnsi="宋体" w:hint="eastAsia"/>
          <w:bCs/>
          <w:szCs w:val="28"/>
        </w:rPr>
        <w:t>我们想要免费住房。我们想要免费医疗。我们想要免费大学教育。我们想要更清洁的社区。我们想要消灭警察暴行。这些要求是美国工人阶级和世界各国工人阶级的共同要求，但资本主义政府告诉他们，这些要求不可行。然而，古巴的情况却告诉我们：即便处于经济封锁的条件下，这些要求仍然可行。</w:t>
      </w:r>
    </w:p>
    <w:p w:rsidR="003169DD" w:rsidRDefault="00D11C68">
      <w:pPr>
        <w:spacing w:beforeLines="25" w:before="78" w:afterLines="25" w:after="78"/>
        <w:ind w:firstLine="560"/>
        <w:rPr>
          <w:rFonts w:ascii="宋体" w:hAnsi="宋体"/>
          <w:bCs/>
          <w:szCs w:val="28"/>
        </w:rPr>
      </w:pPr>
      <w:r>
        <w:rPr>
          <w:rFonts w:ascii="宋体" w:hAnsi="宋体" w:hint="eastAsia"/>
          <w:bCs/>
          <w:szCs w:val="28"/>
        </w:rPr>
        <w:t>古巴人民的热心、精神、革命乐观主义和意识高度都是如此的富有感染力。古巴对美国构成了现实的威胁。美国决意保持封锁政策，这是毫不意外的。</w:t>
      </w:r>
    </w:p>
    <w:p w:rsidR="003169DD" w:rsidRDefault="00D11C68">
      <w:pPr>
        <w:spacing w:beforeLines="25" w:before="78" w:afterLines="25" w:after="78"/>
        <w:ind w:firstLine="560"/>
        <w:rPr>
          <w:rFonts w:ascii="宋体" w:hAnsi="宋体"/>
          <w:bCs/>
          <w:szCs w:val="28"/>
        </w:rPr>
      </w:pPr>
      <w:r>
        <w:rPr>
          <w:rFonts w:ascii="宋体" w:hAnsi="宋体" w:hint="eastAsia"/>
          <w:bCs/>
          <w:szCs w:val="28"/>
        </w:rPr>
        <w:t>拜登政府还企图阻止古巴参加美洲峰会。美洲国家组织本身就</w:t>
      </w:r>
      <w:r>
        <w:rPr>
          <w:rFonts w:ascii="宋体" w:hAnsi="宋体" w:hint="eastAsia"/>
          <w:bCs/>
          <w:szCs w:val="28"/>
        </w:rPr>
        <w:lastRenderedPageBreak/>
        <w:t>是为了反对社会主义和人民解放运动而成立的。它是美国外交政策的延伸。我国政府正竭力孤立古巴并给美国人灌输虚假信息。</w:t>
      </w:r>
    </w:p>
    <w:p w:rsidR="003169DD" w:rsidRDefault="00D11C68">
      <w:pPr>
        <w:spacing w:beforeLines="25" w:before="78" w:afterLines="25" w:after="78"/>
        <w:ind w:firstLine="560"/>
        <w:rPr>
          <w:rFonts w:ascii="宋体" w:hAnsi="宋体"/>
          <w:bCs/>
          <w:szCs w:val="28"/>
        </w:rPr>
      </w:pPr>
      <w:r>
        <w:rPr>
          <w:rFonts w:ascii="宋体" w:hAnsi="宋体" w:hint="eastAsia"/>
          <w:bCs/>
          <w:szCs w:val="28"/>
        </w:rPr>
        <w:t>我们的媒体发挥着政府喉舌的作用。它们培养恐惧、偏执和反共情绪。这不仅针对古巴，而且针对中国、委内瑞拉和其他正努力设法建设与保卫社会主义建设计划的国家。</w:t>
      </w:r>
    </w:p>
    <w:p w:rsidR="003169DD" w:rsidRDefault="00D11C68">
      <w:pPr>
        <w:spacing w:beforeLines="25" w:before="78" w:afterLines="25" w:after="78"/>
        <w:ind w:firstLine="560"/>
        <w:rPr>
          <w:rFonts w:ascii="宋体" w:hAnsi="宋体"/>
          <w:bCs/>
          <w:szCs w:val="28"/>
        </w:rPr>
      </w:pPr>
      <w:r>
        <w:rPr>
          <w:rFonts w:ascii="宋体" w:hAnsi="宋体" w:hint="eastAsia"/>
          <w:bCs/>
          <w:szCs w:val="28"/>
        </w:rPr>
        <w:t>我们必须向美国人民证明：这场封锁对我们毫无好处。我们只会失去学习的机会，无法得到古巴正在实行的创新的好处。</w:t>
      </w:r>
    </w:p>
    <w:p w:rsidR="003169DD" w:rsidRDefault="00D11C68">
      <w:pPr>
        <w:spacing w:beforeLines="25" w:before="78" w:afterLines="25" w:after="78"/>
        <w:ind w:firstLine="560"/>
        <w:rPr>
          <w:rFonts w:ascii="黑体" w:eastAsia="黑体" w:hAnsi="黑体"/>
          <w:szCs w:val="28"/>
        </w:rPr>
      </w:pPr>
      <w:r>
        <w:rPr>
          <w:rFonts w:ascii="黑体" w:eastAsia="黑体" w:hAnsi="黑体" w:hint="eastAsia"/>
          <w:szCs w:val="28"/>
        </w:rPr>
        <w:t>问：美国的活动家们是怎样加强反封锁运动的？</w:t>
      </w:r>
    </w:p>
    <w:p w:rsidR="003169DD" w:rsidRDefault="00D11C68">
      <w:pPr>
        <w:spacing w:beforeLines="25" w:before="78" w:afterLines="25" w:after="78"/>
        <w:ind w:firstLine="560"/>
        <w:rPr>
          <w:rFonts w:ascii="宋体" w:hAnsi="宋体"/>
          <w:bCs/>
          <w:szCs w:val="28"/>
        </w:rPr>
      </w:pPr>
      <w:r>
        <w:rPr>
          <w:rFonts w:ascii="宋体" w:hAnsi="宋体" w:hint="eastAsia"/>
          <w:bCs/>
          <w:szCs w:val="28"/>
        </w:rPr>
        <w:t>答：正是我国政府强制推行着封锁政策。正是我们选出了这些应为封锁负责的官员们。我们需要记住——就如我们在自己参与的许多运动中经常说的那样——政治家应为我们服务。他们应当代表我们的利益，然而他们实际上并没有做到。</w:t>
      </w:r>
    </w:p>
    <w:p w:rsidR="003169DD" w:rsidRDefault="00D11C68">
      <w:pPr>
        <w:spacing w:beforeLines="25" w:before="78" w:afterLines="25" w:after="78"/>
        <w:ind w:firstLine="560"/>
        <w:rPr>
          <w:rFonts w:ascii="宋体" w:hAnsi="宋体"/>
          <w:bCs/>
          <w:szCs w:val="28"/>
        </w:rPr>
      </w:pPr>
      <w:r>
        <w:rPr>
          <w:rFonts w:ascii="宋体" w:hAnsi="宋体" w:hint="eastAsia"/>
          <w:bCs/>
          <w:szCs w:val="28"/>
        </w:rPr>
        <w:t>这一点让他们的合法性一年不如一年。这尤其体现在他们不断用灾难性的方法打击工人阶级上。</w:t>
      </w:r>
    </w:p>
    <w:p w:rsidR="003169DD" w:rsidRDefault="00D11C68">
      <w:pPr>
        <w:spacing w:beforeLines="25" w:before="78" w:afterLines="25" w:after="78"/>
        <w:ind w:firstLine="560"/>
        <w:rPr>
          <w:rFonts w:ascii="宋体" w:hAnsi="宋体"/>
          <w:bCs/>
          <w:szCs w:val="28"/>
        </w:rPr>
      </w:pPr>
      <w:r>
        <w:rPr>
          <w:rFonts w:ascii="宋体" w:hAnsi="宋体" w:hint="eastAsia"/>
          <w:bCs/>
          <w:szCs w:val="28"/>
        </w:rPr>
        <w:t>现在正是要和古巴团结一致的时候。在疫情中，很多美国人失去了对自己重要的人，失去了工作，失去了住房。政府的失职让我们大家都经受了如此多的损失和悲痛。这将不断降低他们在人民眼中的合法性。所以，现在正是时候向美国人民证明：事情并不总应</w:t>
      </w:r>
      <w:r>
        <w:rPr>
          <w:rFonts w:ascii="宋体" w:hAnsi="宋体" w:hint="eastAsia"/>
          <w:bCs/>
          <w:szCs w:val="28"/>
        </w:rPr>
        <w:lastRenderedPageBreak/>
        <w:t>这样。</w:t>
      </w:r>
    </w:p>
    <w:p w:rsidR="003169DD" w:rsidRDefault="00D11C68">
      <w:pPr>
        <w:spacing w:beforeLines="25" w:before="78" w:afterLines="25" w:after="78"/>
        <w:ind w:firstLine="560"/>
        <w:rPr>
          <w:rFonts w:ascii="宋体" w:hAnsi="宋体"/>
          <w:bCs/>
          <w:szCs w:val="28"/>
        </w:rPr>
      </w:pPr>
      <w:r>
        <w:rPr>
          <w:rFonts w:ascii="宋体" w:hAnsi="宋体" w:hint="eastAsia"/>
          <w:bCs/>
          <w:szCs w:val="28"/>
        </w:rPr>
        <w:t>去年，几千人参与了要求解除封锁的运动。我认为今年会有几十万人参与。因为我们已经开始与年轻一代共同建设和发展这一运动。我指的是：青年旅里有年仅19岁的人。在旅途中，我们遇见了全国和全世界的人们，他们已经为支持古巴的工作奋斗了20、30甚至40年。他们正向我们传递火炬，我们也很愿意接过火炬并高举着它前行。</w:t>
      </w:r>
      <w:r>
        <w:rPr>
          <w:rFonts w:ascii="宋体" w:hAnsi="宋体"/>
          <w:bCs/>
          <w:szCs w:val="28"/>
        </w:rPr>
        <w:t>S</w:t>
      </w:r>
    </w:p>
    <w:p w:rsidR="003169DD" w:rsidRDefault="00D11C68">
      <w:pPr>
        <w:spacing w:beforeLines="25" w:before="78" w:afterLines="25" w:after="78"/>
        <w:ind w:firstLine="560"/>
        <w:rPr>
          <w:rFonts w:ascii="黑体" w:eastAsia="黑体" w:hAnsi="黑体"/>
          <w:b/>
          <w:color w:val="FF0000"/>
          <w:kern w:val="44"/>
          <w:sz w:val="36"/>
          <w:szCs w:val="36"/>
        </w:rPr>
      </w:pPr>
      <w:r>
        <w:rPr>
          <w:rFonts w:ascii="黑体" w:eastAsia="黑体" w:hAnsi="黑体"/>
          <w:color w:val="FF0000"/>
          <w:szCs w:val="36"/>
        </w:rPr>
        <w:br w:type="page"/>
      </w:r>
    </w:p>
    <w:p w:rsidR="003169DD" w:rsidRDefault="00D11C68">
      <w:pPr>
        <w:pStyle w:val="1"/>
        <w:rPr>
          <w:noProof/>
        </w:rPr>
      </w:pPr>
      <w:r>
        <w:rPr>
          <w:rFonts w:ascii="黑体" w:eastAsia="黑体" w:hAnsi="黑体" w:hint="eastAsia"/>
          <w:szCs w:val="36"/>
        </w:rPr>
        <w:lastRenderedPageBreak/>
        <w:t>墨西哥共产党关于国际形势的决议</w:t>
      </w:r>
    </w:p>
    <w:p w:rsidR="003169DD" w:rsidRDefault="00D11C68">
      <w:pPr>
        <w:ind w:firstLineChars="0" w:firstLine="0"/>
        <w:jc w:val="center"/>
        <w:rPr>
          <w:color w:val="FF0000"/>
        </w:rPr>
      </w:pPr>
      <w:r>
        <w:rPr>
          <w:noProof/>
        </w:rPr>
        <w:drawing>
          <wp:inline distT="0" distB="0" distL="0" distR="0">
            <wp:extent cx="5148000" cy="3430800"/>
            <wp:effectExtent l="0" t="0" r="0" b="0"/>
            <wp:docPr id="10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pic:nvPicPr>
                  <pic:blipFill>
                    <a:blip r:embed="rId28" cstate="print"/>
                    <a:srcRect/>
                    <a:stretch/>
                  </pic:blipFill>
                  <pic:spPr>
                    <a:xfrm>
                      <a:off x="0" y="0"/>
                      <a:ext cx="5148000" cy="3430800"/>
                    </a:xfrm>
                    <a:prstGeom prst="rect">
                      <a:avLst/>
                    </a:prstGeom>
                    <a:ln>
                      <a:noFill/>
                    </a:ln>
                  </pic:spPr>
                </pic:pic>
              </a:graphicData>
            </a:graphic>
          </wp:inline>
        </w:drawing>
      </w:r>
    </w:p>
    <w:p w:rsidR="003169DD" w:rsidRDefault="00D11C68">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共产党和工人党国际会议“团结网”（</w:t>
      </w:r>
      <w:proofErr w:type="spellStart"/>
      <w:r>
        <w:rPr>
          <w:rFonts w:ascii="Times New Roman" w:eastAsia="仿宋" w:hAnsi="Times New Roman" w:cs="Times New Roman" w:hint="eastAsia"/>
          <w:sz w:val="24"/>
        </w:rPr>
        <w:t>Solid</w:t>
      </w:r>
      <w:r>
        <w:rPr>
          <w:rFonts w:ascii="Times New Roman" w:eastAsia="仿宋" w:hAnsi="Times New Roman" w:cs="Times New Roman"/>
          <w:sz w:val="24"/>
        </w:rPr>
        <w:t>Net</w:t>
      </w:r>
      <w:proofErr w:type="spellEnd"/>
      <w:r>
        <w:rPr>
          <w:rFonts w:ascii="Times New Roman" w:eastAsia="仿宋" w:hAnsi="Times New Roman" w:cs="Times New Roman" w:hint="eastAsia"/>
          <w:sz w:val="24"/>
        </w:rPr>
        <w:t>）</w:t>
      </w:r>
    </w:p>
    <w:p w:rsidR="003169DD" w:rsidRDefault="00D11C68">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hint="eastAsia"/>
          <w:sz w:val="24"/>
        </w:rPr>
        <w:t>2022</w:t>
      </w:r>
      <w:r>
        <w:rPr>
          <w:rFonts w:ascii="Times New Roman" w:eastAsia="仿宋" w:hAnsi="Times New Roman" w:cs="Times New Roman" w:hint="eastAsia"/>
          <w:sz w:val="24"/>
        </w:rPr>
        <w:t>年</w:t>
      </w:r>
      <w:r>
        <w:rPr>
          <w:rFonts w:ascii="Times New Roman" w:eastAsia="仿宋" w:hAnsi="Times New Roman" w:cs="Times New Roman" w:hint="eastAsia"/>
          <w:sz w:val="24"/>
        </w:rPr>
        <w:t>5</w:t>
      </w:r>
      <w:r>
        <w:rPr>
          <w:rFonts w:ascii="Times New Roman" w:eastAsia="仿宋" w:hAnsi="Times New Roman" w:cs="Times New Roman" w:hint="eastAsia"/>
          <w:sz w:val="24"/>
        </w:rPr>
        <w:t>月</w:t>
      </w:r>
      <w:r>
        <w:rPr>
          <w:rFonts w:ascii="Times New Roman" w:eastAsia="仿宋" w:hAnsi="Times New Roman" w:cs="Times New Roman"/>
          <w:sz w:val="24"/>
        </w:rPr>
        <w:t>20</w:t>
      </w:r>
      <w:r>
        <w:rPr>
          <w:rFonts w:ascii="Times New Roman" w:eastAsia="仿宋" w:hAnsi="Times New Roman" w:cs="Times New Roman" w:hint="eastAsia"/>
          <w:sz w:val="24"/>
        </w:rPr>
        <w:t>日</w:t>
      </w:r>
    </w:p>
    <w:p w:rsidR="003169DD" w:rsidRDefault="00D11C68">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9" w:history="1">
        <w:r>
          <w:rPr>
            <w:rStyle w:val="aa"/>
            <w:rFonts w:ascii="Times New Roman" w:eastAsia="仿宋" w:hAnsi="Times New Roman" w:cs="Times New Roman"/>
            <w:color w:val="auto"/>
            <w:sz w:val="24"/>
          </w:rPr>
          <w:t>http://solidnet.org/article/CP-of-Mexico-Sobre-XI-Pleno-del-CC-del-PCM/</w:t>
        </w:r>
      </w:hyperlink>
    </w:p>
    <w:p w:rsidR="003169DD" w:rsidRDefault="00D11C68">
      <w:pPr>
        <w:widowControl/>
        <w:ind w:firstLine="560"/>
        <w:rPr>
          <w:rFonts w:ascii="宋体" w:hAnsi="宋体"/>
          <w:szCs w:val="28"/>
        </w:rPr>
      </w:pPr>
      <w:r>
        <w:rPr>
          <w:rFonts w:ascii="宋体" w:hAnsi="宋体" w:hint="eastAsia"/>
          <w:szCs w:val="28"/>
        </w:rPr>
        <w:t>墨西哥共产党（</w:t>
      </w:r>
      <w:proofErr w:type="spellStart"/>
      <w:r>
        <w:rPr>
          <w:rFonts w:ascii="宋体" w:hAnsi="宋体"/>
          <w:szCs w:val="28"/>
        </w:rPr>
        <w:t>Partido</w:t>
      </w:r>
      <w:proofErr w:type="spellEnd"/>
      <w:r>
        <w:rPr>
          <w:rFonts w:ascii="宋体" w:hAnsi="宋体"/>
          <w:szCs w:val="28"/>
        </w:rPr>
        <w:t xml:space="preserve"> </w:t>
      </w:r>
      <w:proofErr w:type="spellStart"/>
      <w:r>
        <w:rPr>
          <w:rFonts w:ascii="宋体" w:hAnsi="宋体"/>
          <w:szCs w:val="28"/>
        </w:rPr>
        <w:t>Comunista</w:t>
      </w:r>
      <w:proofErr w:type="spellEnd"/>
      <w:r>
        <w:rPr>
          <w:rFonts w:ascii="宋体" w:hAnsi="宋体"/>
          <w:szCs w:val="28"/>
        </w:rPr>
        <w:t xml:space="preserve"> de México</w:t>
      </w:r>
      <w:r>
        <w:rPr>
          <w:rFonts w:ascii="宋体" w:hAnsi="宋体" w:hint="eastAsia"/>
          <w:szCs w:val="28"/>
        </w:rPr>
        <w:t>）中央委员会第十一次全体会议在墨西哥城召开。</w:t>
      </w:r>
    </w:p>
    <w:p w:rsidR="003169DD" w:rsidRDefault="00D11C68">
      <w:pPr>
        <w:widowControl/>
        <w:ind w:firstLine="560"/>
        <w:rPr>
          <w:rFonts w:ascii="宋体" w:hAnsi="宋体"/>
          <w:szCs w:val="28"/>
        </w:rPr>
      </w:pPr>
      <w:r>
        <w:rPr>
          <w:rFonts w:ascii="宋体" w:hAnsi="宋体" w:hint="eastAsia"/>
          <w:szCs w:val="28"/>
        </w:rPr>
        <w:t>以下为集体决议：</w:t>
      </w:r>
    </w:p>
    <w:p w:rsidR="003169DD" w:rsidRDefault="00D11C68">
      <w:pPr>
        <w:widowControl/>
        <w:ind w:firstLine="560"/>
        <w:rPr>
          <w:rFonts w:ascii="宋体" w:hAnsi="宋体"/>
          <w:szCs w:val="28"/>
        </w:rPr>
      </w:pPr>
      <w:r>
        <w:rPr>
          <w:rFonts w:ascii="宋体" w:hAnsi="宋体" w:hint="eastAsia"/>
          <w:szCs w:val="28"/>
        </w:rPr>
        <w:lastRenderedPageBreak/>
        <w:t>弗拉基米尔·普京以“特别军事行动”的委婉说法，宣布了俄罗斯对乌克兰的军事干预。在拜登同美国、欧盟及其侵略性军事机构北约的坚决干预下，预计这场军事干预将转变为一场全面战争。</w:t>
      </w:r>
    </w:p>
    <w:p w:rsidR="003169DD" w:rsidRDefault="00D11C68">
      <w:pPr>
        <w:widowControl/>
        <w:ind w:firstLine="560"/>
        <w:rPr>
          <w:rFonts w:ascii="宋体" w:hAnsi="宋体"/>
          <w:szCs w:val="28"/>
        </w:rPr>
      </w:pPr>
      <w:r>
        <w:rPr>
          <w:rFonts w:ascii="宋体" w:hAnsi="宋体" w:hint="eastAsia"/>
          <w:szCs w:val="28"/>
        </w:rPr>
        <w:t>其客观原因在于资本主义在其帝国主义阶段的发展，以及其为获得最大利润和将社会生产的财富集中在越来越少的人手中而产生的尖锐的竞争对立，这些竞争涉及市场利益、廉价劳动力、自然及能源资源和贸易路线。因此，根据马克思列宁主义的正确结论，战争是资本主义在帝国主义阶段发展的一个固有的、不可否认的部分。因此，面对战争，我们共产党人绝不会陷入乌托邦主义，认为即使孕育战争的资本主义制度保持不变，仍然可以避免或阻止战争。也就是说，我们争取和平的斗争是与社会主义革命、社会主义</w:t>
      </w:r>
      <w:r>
        <w:rPr>
          <w:rFonts w:ascii="宋体" w:hAnsi="宋体"/>
          <w:szCs w:val="28"/>
        </w:rPr>
        <w:t>-</w:t>
      </w:r>
      <w:r>
        <w:rPr>
          <w:rFonts w:ascii="宋体" w:hAnsi="宋体" w:hint="eastAsia"/>
          <w:szCs w:val="28"/>
        </w:rPr>
        <w:t>共产主义建设的问题联系在一起的。</w:t>
      </w:r>
    </w:p>
    <w:p w:rsidR="003169DD" w:rsidRDefault="00D11C68">
      <w:pPr>
        <w:widowControl/>
        <w:ind w:firstLine="560"/>
        <w:rPr>
          <w:rFonts w:ascii="宋体" w:hAnsi="宋体"/>
          <w:szCs w:val="28"/>
        </w:rPr>
      </w:pPr>
      <w:r>
        <w:rPr>
          <w:rFonts w:ascii="宋体" w:hAnsi="宋体" w:hint="eastAsia"/>
          <w:szCs w:val="28"/>
        </w:rPr>
        <w:t>显然，暂时颠覆了苏联和其他国家的社会主义建设的反革命的历史急转，也带来了国际力量的相应变化，带来了资本主义关系向“后苏联”空间的延伸。自从1900年至1903年的危机最终导致旧式自由竞争资本主义被垄断资本主义所取代以来，除了帝国主义的特征之外，资本主义没有其他特征。尽管使用着苏联的标志，但自1991年以来，资本主义剥削已在俄罗斯公开复辟，强大的垄断企</w:t>
      </w:r>
      <w:r>
        <w:rPr>
          <w:rFonts w:ascii="宋体" w:hAnsi="宋体" w:hint="eastAsia"/>
          <w:szCs w:val="28"/>
        </w:rPr>
        <w:lastRenderedPageBreak/>
        <w:t>业，如俄罗斯天然气工业股份公司（Gaz</w:t>
      </w:r>
      <w:r>
        <w:rPr>
          <w:rFonts w:ascii="宋体" w:hAnsi="宋体"/>
          <w:szCs w:val="28"/>
        </w:rPr>
        <w:t>prom</w:t>
      </w:r>
      <w:r>
        <w:rPr>
          <w:rFonts w:ascii="宋体" w:hAnsi="宋体" w:hint="eastAsia"/>
          <w:szCs w:val="28"/>
        </w:rPr>
        <w:t>），以及军事工业和其他领域的垄断企业，都迅速参与到了商业战争中。由于一些人存在着一种危险的幻想，即认为资本主义俄罗斯是苏联的延续，认为其军事干预是红军功绩的延续，所以这一点有必要予以澄清。此外，俄罗斯作为帝国主义体系中的主要资本主义国家之一，已经与资本主义□□和所谓的新兴资本主义国家建立了经济、政治和军事联盟，这是一个强大的、正在崛起的联盟，同美国-欧盟的联盟争夺着帝国主义体系的霸权。这些帝国主义之间的斗争在过去2</w:t>
      </w:r>
      <w:r>
        <w:rPr>
          <w:rFonts w:ascii="宋体" w:hAnsi="宋体"/>
          <w:szCs w:val="28"/>
        </w:rPr>
        <w:t>0</w:t>
      </w:r>
      <w:r>
        <w:rPr>
          <w:rFonts w:ascii="宋体" w:hAnsi="宋体" w:hint="eastAsia"/>
          <w:szCs w:val="28"/>
        </w:rPr>
        <w:t>年里囊括了政治、商业、外交上的小规模冲突，现在则集中在军事领域。而考虑到利益和过去积累的“爆炸性材料”，它有转变为帝国主义性质的全面战争的倾向，即两个强大的帝国主义集团之间争夺世界。</w:t>
      </w:r>
    </w:p>
    <w:p w:rsidR="003169DD" w:rsidRDefault="00D11C68">
      <w:pPr>
        <w:widowControl/>
        <w:ind w:firstLine="560"/>
        <w:rPr>
          <w:rFonts w:ascii="宋体" w:hAnsi="宋体"/>
          <w:szCs w:val="28"/>
        </w:rPr>
      </w:pPr>
      <w:r>
        <w:rPr>
          <w:rFonts w:ascii="宋体" w:hAnsi="宋体" w:hint="eastAsia"/>
          <w:szCs w:val="28"/>
        </w:rPr>
        <w:t>我们确信，单极化与多极化并不意味着两种制度之间的争端——资本主义与社会主义之间的争端，而是为了在帝国主义体系中占据最佳位置的严酷对抗。在这个结论如此明确的情况下，我们可以把正在开始的战争定性为帝国主义性质的战争。而同时我们发现了一个混乱的情况，国际共产主义运动的一些重要分支竟自己打起了别人的旗帜。</w:t>
      </w:r>
    </w:p>
    <w:p w:rsidR="003169DD" w:rsidRDefault="00D11C68">
      <w:pPr>
        <w:widowControl/>
        <w:ind w:firstLine="560"/>
        <w:rPr>
          <w:rFonts w:ascii="宋体" w:hAnsi="宋体"/>
          <w:szCs w:val="28"/>
        </w:rPr>
      </w:pPr>
      <w:r>
        <w:rPr>
          <w:rFonts w:ascii="宋体" w:hAnsi="宋体" w:hint="eastAsia"/>
          <w:szCs w:val="28"/>
        </w:rPr>
        <w:lastRenderedPageBreak/>
        <w:t>尽管与历史相关的类比往往会产生误导，但我们并不害怕在定义时犯错，今天国际共运的一些分支类似于一战中破产的第二国际。尽管之前有《巴塞尔宣言》</w:t>
      </w:r>
      <w:r>
        <w:rPr>
          <w:rStyle w:val="ab"/>
          <w:rFonts w:ascii="宋体" w:hAnsi="宋体"/>
          <w:szCs w:val="28"/>
        </w:rPr>
        <w:footnoteReference w:customMarkFollows="1" w:id="6"/>
        <w:t>[1]</w:t>
      </w:r>
      <w:r>
        <w:rPr>
          <w:rFonts w:ascii="宋体" w:hAnsi="宋体" w:hint="eastAsia"/>
          <w:szCs w:val="28"/>
        </w:rPr>
        <w:t>，但最后机会主义政党仍然抹黑了各国工人阶级团结友爱的红旗，使得无产阶级在屠杀中血流成河。今天，通过挥舞多极化的旗帜，一个帝国主义集团与另一个帝国主义集团的争斗得到了支持和粉饰，并被赋予了它所不具备的优点，总的来说这是有利于帝国主义战争的。俄罗斯帝国主义对乌克兰的干预，并不是反对法西斯的斗争；如同北约对泽伦斯基的支持，并不是对民主和人权的捍卫。</w:t>
      </w:r>
    </w:p>
    <w:p w:rsidR="003169DD" w:rsidRDefault="00D11C68">
      <w:pPr>
        <w:widowControl/>
        <w:ind w:firstLine="560"/>
        <w:rPr>
          <w:rFonts w:ascii="宋体" w:hAnsi="宋体"/>
          <w:szCs w:val="28"/>
        </w:rPr>
      </w:pPr>
      <w:r>
        <w:rPr>
          <w:rFonts w:ascii="宋体" w:hAnsi="宋体" w:hint="eastAsia"/>
          <w:szCs w:val="28"/>
        </w:rPr>
        <w:t>面对帝国主义的战争和帝国主义之间的对立，墨西哥共产党中央委员坚决拥护国际共产主义和整个反帝国主义的斗争，拒绝认为其中一方具有进步性的危险幻想，并公开与之斗争。同时，我们也注意到，正在蔓延的经济危机和物价上涨（在墨西哥超过30%）以及购买力的下降，打击了工人阶级和人民。</w:t>
      </w:r>
    </w:p>
    <w:p w:rsidR="003169DD" w:rsidRDefault="00D11C68">
      <w:pPr>
        <w:widowControl/>
        <w:ind w:firstLine="560"/>
        <w:rPr>
          <w:rFonts w:ascii="宋体" w:hAnsi="宋体"/>
          <w:szCs w:val="28"/>
        </w:rPr>
      </w:pPr>
      <w:r>
        <w:rPr>
          <w:rFonts w:ascii="宋体" w:hAnsi="宋体" w:hint="eastAsia"/>
          <w:szCs w:val="28"/>
        </w:rPr>
        <w:lastRenderedPageBreak/>
        <w:t>在这种背景下，中央委员会第十一次全体会议对党在全国主要城市包括墨西哥城组织的红色五一节活动做出了评估。党在复杂的条件下高举着红旗，并提出了墨西哥无产阶级的路线和选择。同时，我们谴责洛佩斯·奥夫拉多尔（</w:t>
      </w:r>
      <w:proofErr w:type="spellStart"/>
      <w:r>
        <w:rPr>
          <w:rFonts w:ascii="宋体" w:hAnsi="宋体"/>
          <w:szCs w:val="28"/>
        </w:rPr>
        <w:t>López</w:t>
      </w:r>
      <w:proofErr w:type="spellEnd"/>
      <w:r>
        <w:rPr>
          <w:rFonts w:ascii="宋体" w:hAnsi="宋体"/>
          <w:szCs w:val="28"/>
        </w:rPr>
        <w:t xml:space="preserve"> </w:t>
      </w:r>
      <w:proofErr w:type="spellStart"/>
      <w:r>
        <w:rPr>
          <w:rFonts w:ascii="宋体" w:hAnsi="宋体"/>
          <w:szCs w:val="28"/>
        </w:rPr>
        <w:t>Obrador</w:t>
      </w:r>
      <w:proofErr w:type="spellEnd"/>
      <w:r>
        <w:rPr>
          <w:rFonts w:ascii="宋体" w:hAnsi="宋体" w:hint="eastAsia"/>
          <w:szCs w:val="28"/>
        </w:rPr>
        <w:t>）社会民主主义政府的反工人、反人民的政策。</w:t>
      </w:r>
    </w:p>
    <w:p w:rsidR="003169DD" w:rsidRDefault="00D11C68">
      <w:pPr>
        <w:widowControl/>
        <w:ind w:firstLine="560"/>
        <w:rPr>
          <w:rFonts w:ascii="宋体" w:hAnsi="宋体"/>
          <w:szCs w:val="28"/>
        </w:rPr>
      </w:pPr>
      <w:r>
        <w:rPr>
          <w:rFonts w:ascii="宋体" w:hAnsi="宋体" w:hint="eastAsia"/>
          <w:szCs w:val="28"/>
        </w:rPr>
        <w:t>起草文件的工作委员会已经成立，并批准了一个时间表，以便在9月开始在基层组织和同志们中进行讨论，从而为将于12月16日、17日和18日在墨西哥城举行的大会的最后一次会议做好准备。</w:t>
      </w:r>
    </w:p>
    <w:p w:rsidR="003169DD" w:rsidRDefault="00D11C68">
      <w:pPr>
        <w:widowControl/>
        <w:ind w:firstLine="560"/>
        <w:rPr>
          <w:rFonts w:ascii="宋体" w:hAnsi="宋体"/>
          <w:szCs w:val="28"/>
        </w:rPr>
      </w:pPr>
      <w:r>
        <w:rPr>
          <w:rFonts w:ascii="宋体" w:hAnsi="宋体" w:hint="eastAsia"/>
          <w:szCs w:val="28"/>
        </w:rPr>
        <w:t>全世界无产者，联合起来！</w:t>
      </w:r>
    </w:p>
    <w:p w:rsidR="003169DD" w:rsidRDefault="00D11C68">
      <w:pPr>
        <w:widowControl/>
        <w:ind w:firstLine="560"/>
        <w:rPr>
          <w:rFonts w:ascii="宋体" w:hAnsi="宋体"/>
          <w:color w:val="FF0000"/>
          <w:szCs w:val="28"/>
        </w:rPr>
      </w:pPr>
      <w:r>
        <w:rPr>
          <w:rFonts w:ascii="宋体" w:hAnsi="宋体"/>
          <w:color w:val="FF0000"/>
          <w:szCs w:val="28"/>
        </w:rPr>
        <w:br w:type="page"/>
      </w:r>
    </w:p>
    <w:p w:rsidR="003169DD" w:rsidRDefault="00D11C68">
      <w:pPr>
        <w:pStyle w:val="1"/>
        <w:rPr>
          <w:rFonts w:ascii="黑体" w:eastAsia="黑体" w:hAnsi="黑体"/>
          <w:szCs w:val="36"/>
        </w:rPr>
      </w:pPr>
      <w:bookmarkStart w:id="3" w:name="_Hlk107177466"/>
      <w:r>
        <w:rPr>
          <w:rFonts w:ascii="黑体" w:eastAsia="黑体" w:hAnsi="黑体" w:hint="eastAsia"/>
          <w:szCs w:val="36"/>
        </w:rPr>
        <w:lastRenderedPageBreak/>
        <w:t>韩军在越南战争中的罪行</w:t>
      </w:r>
    </w:p>
    <w:bookmarkEnd w:id="3"/>
    <w:p w:rsidR="003169DD" w:rsidRDefault="00D11C68">
      <w:pPr>
        <w:spacing w:line="240" w:lineRule="auto"/>
        <w:ind w:firstLineChars="0" w:firstLine="0"/>
        <w:jc w:val="center"/>
        <w:rPr>
          <w:color w:val="FF0000"/>
        </w:rPr>
      </w:pPr>
      <w:r>
        <w:rPr>
          <w:noProof/>
        </w:rPr>
        <w:drawing>
          <wp:inline distT="0" distB="0" distL="0" distR="0">
            <wp:extent cx="5148000" cy="3063600"/>
            <wp:effectExtent l="0" t="0" r="0" b="0"/>
            <wp:docPr id="1036" name="图片 7" descr="https://www.newmandala.org/wp-content/uploads/cache/2022/05/Peoples_Tribunal_on_War_Crimes_by_South_Korean_Troops_during_the_Vietnam_War_010/3228889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7"/>
                    <pic:cNvPicPr/>
                  </pic:nvPicPr>
                  <pic:blipFill>
                    <a:blip r:embed="rId30" cstate="print"/>
                    <a:srcRect/>
                    <a:stretch/>
                  </pic:blipFill>
                  <pic:spPr>
                    <a:xfrm>
                      <a:off x="0" y="0"/>
                      <a:ext cx="5148000" cy="3063600"/>
                    </a:xfrm>
                    <a:prstGeom prst="rect">
                      <a:avLst/>
                    </a:prstGeom>
                    <a:ln>
                      <a:noFill/>
                    </a:ln>
                  </pic:spPr>
                </pic:pic>
              </a:graphicData>
            </a:graphic>
          </wp:inline>
        </w:drawing>
      </w:r>
    </w:p>
    <w:p w:rsidR="003169DD" w:rsidRDefault="00D11C68">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澳大利亚国立大学“新曼陀罗”网站</w:t>
      </w:r>
    </w:p>
    <w:p w:rsidR="003169DD" w:rsidRDefault="00D11C68">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日期：</w:t>
      </w:r>
      <w:r>
        <w:rPr>
          <w:rFonts w:ascii="Times New Roman" w:eastAsia="仿宋" w:hAnsi="Times New Roman" w:cs="Times New Roman" w:hint="eastAsia"/>
          <w:sz w:val="24"/>
        </w:rPr>
        <w:t>2</w:t>
      </w:r>
      <w:r>
        <w:rPr>
          <w:rFonts w:ascii="Times New Roman" w:eastAsia="仿宋" w:hAnsi="Times New Roman" w:cs="Times New Roman"/>
          <w:sz w:val="24"/>
        </w:rPr>
        <w:t>022</w:t>
      </w:r>
      <w:r>
        <w:rPr>
          <w:rFonts w:ascii="Times New Roman" w:eastAsia="仿宋" w:hAnsi="Times New Roman" w:cs="Times New Roman" w:hint="eastAsia"/>
          <w:sz w:val="24"/>
        </w:rPr>
        <w:t>年</w:t>
      </w:r>
      <w:r>
        <w:rPr>
          <w:rFonts w:ascii="Times New Roman" w:eastAsia="仿宋" w:hAnsi="Times New Roman" w:cs="Times New Roman"/>
          <w:sz w:val="24"/>
        </w:rPr>
        <w:t>5</w:t>
      </w:r>
      <w:r>
        <w:rPr>
          <w:rFonts w:ascii="Times New Roman" w:eastAsia="仿宋" w:hAnsi="Times New Roman" w:cs="Times New Roman" w:hint="eastAsia"/>
          <w:sz w:val="24"/>
        </w:rPr>
        <w:t>月</w:t>
      </w:r>
      <w:r>
        <w:rPr>
          <w:rFonts w:ascii="Times New Roman" w:eastAsia="仿宋" w:hAnsi="Times New Roman" w:cs="Times New Roman" w:hint="eastAsia"/>
          <w:sz w:val="24"/>
        </w:rPr>
        <w:t>1</w:t>
      </w:r>
      <w:r>
        <w:rPr>
          <w:rFonts w:ascii="Times New Roman" w:eastAsia="仿宋" w:hAnsi="Times New Roman" w:cs="Times New Roman"/>
          <w:sz w:val="24"/>
        </w:rPr>
        <w:t>3</w:t>
      </w:r>
      <w:r>
        <w:rPr>
          <w:rFonts w:ascii="Times New Roman" w:eastAsia="仿宋" w:hAnsi="Times New Roman" w:cs="Times New Roman" w:hint="eastAsia"/>
          <w:sz w:val="24"/>
        </w:rPr>
        <w:t>日</w:t>
      </w:r>
    </w:p>
    <w:p w:rsidR="003169DD" w:rsidRDefault="00D11C68">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题图：由“民辩”（民主社会律师）与韩越和平基金会主办的审判韩军越南战争罪行的人民法庭。</w:t>
      </w:r>
    </w:p>
    <w:p w:rsidR="003169DD" w:rsidRDefault="00D11C68">
      <w:pPr>
        <w:spacing w:beforeLines="25" w:before="78" w:afterLines="100" w:after="312"/>
        <w:ind w:firstLine="480"/>
        <w:jc w:val="left"/>
        <w:rPr>
          <w:rStyle w:val="aa"/>
          <w:rFonts w:ascii="Times New Roman" w:eastAsia="仿宋"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31" w:history="1">
        <w:r>
          <w:rPr>
            <w:rStyle w:val="aa"/>
            <w:rFonts w:ascii="Times New Roman" w:eastAsia="仿宋" w:hAnsi="Times New Roman" w:cs="Times New Roman"/>
            <w:color w:val="auto"/>
            <w:sz w:val="24"/>
          </w:rPr>
          <w:t>https://www.newmandala.org/politics-of-denial-south-korean-war-crimes-in-vietnam/</w:t>
        </w:r>
      </w:hyperlink>
    </w:p>
    <w:p w:rsidR="003169DD" w:rsidRDefault="00D11C68">
      <w:pPr>
        <w:widowControl/>
        <w:ind w:firstLine="560"/>
        <w:rPr>
          <w:rFonts w:ascii="宋体" w:hAnsi="宋体"/>
          <w:szCs w:val="28"/>
        </w:rPr>
      </w:pPr>
      <w:r>
        <w:rPr>
          <w:rFonts w:ascii="宋体" w:hAnsi="宋体" w:hint="eastAsia"/>
          <w:szCs w:val="28"/>
        </w:rPr>
        <w:t>2</w:t>
      </w:r>
      <w:r>
        <w:rPr>
          <w:rFonts w:ascii="宋体" w:hAnsi="宋体"/>
          <w:szCs w:val="28"/>
        </w:rPr>
        <w:t>018</w:t>
      </w:r>
      <w:r>
        <w:rPr>
          <w:rFonts w:ascii="宋体" w:hAnsi="宋体" w:hint="eastAsia"/>
          <w:szCs w:val="28"/>
        </w:rPr>
        <w:t>年，越南战争期间韩军屠杀的两名幸存者，在韩国国内发起了对越战中韩军战争罪行进行审判的人民法庭（</w:t>
      </w:r>
      <w:r>
        <w:rPr>
          <w:rFonts w:ascii="宋体" w:hAnsi="宋体"/>
          <w:szCs w:val="28"/>
        </w:rPr>
        <w:t>People</w:t>
      </w:r>
      <w:proofErr w:type="gramStart"/>
      <w:r>
        <w:rPr>
          <w:rFonts w:ascii="宋体" w:hAnsi="宋体"/>
          <w:szCs w:val="28"/>
        </w:rPr>
        <w:t>’</w:t>
      </w:r>
      <w:proofErr w:type="gramEnd"/>
      <w:r>
        <w:rPr>
          <w:rFonts w:ascii="宋体" w:hAnsi="宋体"/>
          <w:szCs w:val="28"/>
        </w:rPr>
        <w:t xml:space="preserve">s </w:t>
      </w:r>
      <w:r>
        <w:rPr>
          <w:rFonts w:ascii="宋体" w:hAnsi="宋体"/>
          <w:szCs w:val="28"/>
        </w:rPr>
        <w:lastRenderedPageBreak/>
        <w:t>Tribunal</w:t>
      </w:r>
      <w:r>
        <w:rPr>
          <w:rFonts w:ascii="宋体" w:hAnsi="宋体" w:hint="eastAsia"/>
          <w:szCs w:val="28"/>
        </w:rPr>
        <w:t>）。这标志着韩国公民行动和过渡司法（Transitional Justice）</w:t>
      </w:r>
      <w:r>
        <w:rPr>
          <w:rStyle w:val="ab"/>
          <w:rFonts w:ascii="宋体" w:hAnsi="宋体"/>
          <w:szCs w:val="28"/>
        </w:rPr>
        <w:footnoteReference w:customMarkFollows="1" w:id="7"/>
        <w:t>[1]</w:t>
      </w:r>
      <w:r>
        <w:rPr>
          <w:rFonts w:ascii="宋体" w:hAnsi="宋体" w:hint="eastAsia"/>
          <w:szCs w:val="28"/>
        </w:rPr>
        <w:t>史上的一个分水岭，然而未来仍旧</w:t>
      </w:r>
      <w:proofErr w:type="gramStart"/>
      <w:r>
        <w:rPr>
          <w:rFonts w:ascii="宋体" w:hAnsi="宋体" w:hint="eastAsia"/>
          <w:szCs w:val="28"/>
        </w:rPr>
        <w:t>道阻且长</w:t>
      </w:r>
      <w:proofErr w:type="gramEnd"/>
      <w:r>
        <w:rPr>
          <w:rFonts w:ascii="宋体" w:hAnsi="宋体" w:hint="eastAsia"/>
          <w:szCs w:val="28"/>
        </w:rPr>
        <w:t>。</w:t>
      </w:r>
    </w:p>
    <w:p w:rsidR="003169DD" w:rsidRDefault="00D11C68">
      <w:pPr>
        <w:widowControl/>
        <w:ind w:firstLine="560"/>
        <w:rPr>
          <w:rFonts w:ascii="宋体" w:hAnsi="宋体"/>
          <w:szCs w:val="28"/>
        </w:rPr>
      </w:pPr>
      <w:r>
        <w:rPr>
          <w:rFonts w:ascii="宋体" w:hAnsi="宋体" w:hint="eastAsia"/>
          <w:szCs w:val="28"/>
        </w:rPr>
        <w:t>越南战争（1955年至1975年）爆发后，美国总统林登·约翰逊</w:t>
      </w:r>
      <w:r>
        <w:rPr>
          <w:rStyle w:val="ab"/>
          <w:rFonts w:ascii="宋体" w:hAnsi="宋体"/>
          <w:szCs w:val="28"/>
        </w:rPr>
        <w:footnoteReference w:customMarkFollows="1" w:id="8"/>
        <w:t>[2]</w:t>
      </w:r>
      <w:r>
        <w:rPr>
          <w:rFonts w:ascii="宋体" w:hAnsi="宋体" w:hint="eastAsia"/>
          <w:szCs w:val="28"/>
        </w:rPr>
        <w:t>发起了“多旗运动”（</w:t>
      </w:r>
      <w:r>
        <w:rPr>
          <w:rFonts w:ascii="宋体" w:hAnsi="宋体"/>
          <w:szCs w:val="28"/>
        </w:rPr>
        <w:t>Many Flags campaign</w:t>
      </w:r>
      <w:r>
        <w:rPr>
          <w:rFonts w:ascii="宋体" w:hAnsi="宋体" w:hint="eastAsia"/>
          <w:szCs w:val="28"/>
        </w:rPr>
        <w:t>）</w:t>
      </w:r>
      <w:r>
        <w:rPr>
          <w:rStyle w:val="ab"/>
          <w:rFonts w:ascii="宋体" w:hAnsi="宋体"/>
          <w:szCs w:val="28"/>
        </w:rPr>
        <w:footnoteReference w:customMarkFollows="1" w:id="9"/>
        <w:t>[3]</w:t>
      </w:r>
      <w:r>
        <w:rPr>
          <w:rFonts w:ascii="宋体" w:hAnsi="宋体" w:hint="eastAsia"/>
          <w:szCs w:val="28"/>
        </w:rPr>
        <w:t>，以巩固在印度支那反对共产主义的统一战线。虽然包括泰国、澳大利亚和新西兰在内的几个国家都参加其中，但韩国提供的部队人数仅次于美国：到战争结束时已有超30万人的轮换部队。</w:t>
      </w:r>
    </w:p>
    <w:p w:rsidR="003169DD" w:rsidRDefault="00D11C68">
      <w:pPr>
        <w:widowControl/>
        <w:ind w:firstLine="560"/>
        <w:rPr>
          <w:rFonts w:ascii="宋体" w:hAnsi="宋体"/>
          <w:szCs w:val="28"/>
        </w:rPr>
      </w:pPr>
      <w:r>
        <w:rPr>
          <w:rFonts w:ascii="宋体" w:hAnsi="宋体" w:hint="eastAsia"/>
          <w:szCs w:val="28"/>
        </w:rPr>
        <w:t>当时，独裁者朴正熙寻求建立一个稳定的韩国政府，因此他同意在越战中充当马前卒，以换取美国在朝鲜半岛对其的军事保护和对朴正熙雄心勃勃的发展计划的经济支持，估值10亿美元的美国援助和其他与战争有关的收入无疑是摇摇欲坠的韩国经济的救命稻草。</w:t>
      </w:r>
    </w:p>
    <w:p w:rsidR="003169DD" w:rsidRDefault="00D11C68">
      <w:pPr>
        <w:widowControl/>
        <w:ind w:firstLine="560"/>
        <w:rPr>
          <w:rFonts w:ascii="宋体" w:hAnsi="宋体"/>
          <w:szCs w:val="28"/>
        </w:rPr>
      </w:pPr>
      <w:r>
        <w:rPr>
          <w:rFonts w:ascii="宋体" w:hAnsi="宋体" w:hint="eastAsia"/>
          <w:szCs w:val="28"/>
        </w:rPr>
        <w:t>然而，在越南各地发现的超过</w:t>
      </w:r>
      <w:r>
        <w:rPr>
          <w:rFonts w:ascii="宋体" w:hAnsi="宋体"/>
          <w:szCs w:val="28"/>
        </w:rPr>
        <w:t>45</w:t>
      </w:r>
      <w:r>
        <w:rPr>
          <w:rFonts w:ascii="宋体" w:hAnsi="宋体" w:hint="eastAsia"/>
          <w:szCs w:val="28"/>
        </w:rPr>
        <w:t>起大屠杀事件中，韩国部队总共夺走了大约</w:t>
      </w:r>
      <w:r>
        <w:rPr>
          <w:rFonts w:ascii="宋体" w:hAnsi="宋体"/>
          <w:szCs w:val="28"/>
        </w:rPr>
        <w:t>9000</w:t>
      </w:r>
      <w:r>
        <w:rPr>
          <w:rFonts w:ascii="宋体" w:hAnsi="宋体" w:hint="eastAsia"/>
          <w:szCs w:val="28"/>
        </w:rPr>
        <w:t>名无辜平民的生命。例如，</w:t>
      </w:r>
      <w:r>
        <w:rPr>
          <w:rFonts w:ascii="宋体" w:hAnsi="宋体"/>
          <w:szCs w:val="28"/>
        </w:rPr>
        <w:t>1966</w:t>
      </w:r>
      <w:r>
        <w:rPr>
          <w:rFonts w:ascii="宋体" w:hAnsi="宋体" w:hint="eastAsia"/>
          <w:szCs w:val="28"/>
        </w:rPr>
        <w:t>年，韩国军</w:t>
      </w:r>
      <w:r>
        <w:rPr>
          <w:rFonts w:ascii="宋体" w:hAnsi="宋体" w:hint="eastAsia"/>
          <w:szCs w:val="28"/>
        </w:rPr>
        <w:lastRenderedPageBreak/>
        <w:t>队杀死了大约</w:t>
      </w:r>
      <w:r>
        <w:rPr>
          <w:rFonts w:ascii="宋体" w:hAnsi="宋体"/>
          <w:szCs w:val="28"/>
        </w:rPr>
        <w:t>70</w:t>
      </w:r>
      <w:r>
        <w:rPr>
          <w:rFonts w:ascii="宋体" w:hAnsi="宋体" w:hint="eastAsia"/>
          <w:szCs w:val="28"/>
        </w:rPr>
        <w:t>名手无寸铁的平民，并将整个平泰（</w:t>
      </w:r>
      <w:proofErr w:type="spellStart"/>
      <w:r>
        <w:rPr>
          <w:rFonts w:ascii="宋体" w:hAnsi="宋体"/>
          <w:szCs w:val="28"/>
        </w:rPr>
        <w:t>Bình</w:t>
      </w:r>
      <w:proofErr w:type="spellEnd"/>
      <w:r>
        <w:rPr>
          <w:rFonts w:ascii="宋体" w:hAnsi="宋体"/>
          <w:szCs w:val="28"/>
        </w:rPr>
        <w:t xml:space="preserve"> Tai</w:t>
      </w:r>
      <w:r>
        <w:rPr>
          <w:rFonts w:ascii="宋体" w:hAnsi="宋体" w:hint="eastAsia"/>
          <w:szCs w:val="28"/>
        </w:rPr>
        <w:t>）村烧毁；</w:t>
      </w:r>
      <w:r>
        <w:rPr>
          <w:rFonts w:ascii="宋体" w:hAnsi="宋体"/>
          <w:szCs w:val="28"/>
        </w:rPr>
        <w:t xml:space="preserve">1968 </w:t>
      </w:r>
      <w:r>
        <w:rPr>
          <w:rFonts w:ascii="宋体" w:hAnsi="宋体" w:hint="eastAsia"/>
          <w:szCs w:val="28"/>
        </w:rPr>
        <w:t>年，韩国海军陆战队使用迫击炮弹轰炸了丰</w:t>
      </w:r>
      <w:proofErr w:type="gramStart"/>
      <w:r>
        <w:rPr>
          <w:rFonts w:ascii="宋体" w:hAnsi="宋体" w:hint="eastAsia"/>
          <w:szCs w:val="28"/>
        </w:rPr>
        <w:t>邑</w:t>
      </w:r>
      <w:proofErr w:type="gramEnd"/>
      <w:r>
        <w:rPr>
          <w:rFonts w:ascii="宋体" w:hAnsi="宋体" w:hint="eastAsia"/>
          <w:szCs w:val="28"/>
        </w:rPr>
        <w:t>（</w:t>
      </w:r>
      <w:proofErr w:type="spellStart"/>
      <w:r>
        <w:rPr>
          <w:rFonts w:ascii="宋体" w:hAnsi="宋体"/>
          <w:szCs w:val="28"/>
        </w:rPr>
        <w:t>Phong</w:t>
      </w:r>
      <w:proofErr w:type="spellEnd"/>
      <w:r>
        <w:rPr>
          <w:rFonts w:ascii="宋体" w:hAnsi="宋体"/>
          <w:szCs w:val="28"/>
        </w:rPr>
        <w:t xml:space="preserve"> </w:t>
      </w:r>
      <w:proofErr w:type="spellStart"/>
      <w:r>
        <w:rPr>
          <w:rFonts w:ascii="宋体" w:hAnsi="宋体"/>
          <w:szCs w:val="28"/>
        </w:rPr>
        <w:t>Nh</w:t>
      </w:r>
      <w:r>
        <w:rPr>
          <w:rFonts w:ascii="Cambria" w:hAnsi="Cambria" w:cs="Cambria"/>
          <w:szCs w:val="28"/>
        </w:rPr>
        <w:t>ị</w:t>
      </w:r>
      <w:proofErr w:type="spellEnd"/>
      <w:r>
        <w:rPr>
          <w:rFonts w:ascii="宋体" w:hAnsi="宋体" w:hint="eastAsia"/>
          <w:szCs w:val="28"/>
        </w:rPr>
        <w:t>）村和丰山（</w:t>
      </w:r>
      <w:proofErr w:type="spellStart"/>
      <w:r>
        <w:rPr>
          <w:rFonts w:ascii="宋体" w:hAnsi="宋体"/>
          <w:szCs w:val="28"/>
        </w:rPr>
        <w:t>Phong</w:t>
      </w:r>
      <w:proofErr w:type="spellEnd"/>
      <w:r>
        <w:rPr>
          <w:rFonts w:ascii="宋体" w:hAnsi="宋体"/>
          <w:szCs w:val="28"/>
        </w:rPr>
        <w:t xml:space="preserve"> </w:t>
      </w:r>
      <w:proofErr w:type="spellStart"/>
      <w:r>
        <w:rPr>
          <w:rFonts w:ascii="宋体" w:hAnsi="宋体"/>
          <w:szCs w:val="28"/>
        </w:rPr>
        <w:t>Nh</w:t>
      </w:r>
      <w:r>
        <w:rPr>
          <w:rFonts w:ascii="Cambria" w:hAnsi="Cambria" w:cs="Cambria"/>
          <w:szCs w:val="28"/>
        </w:rPr>
        <w:t>ấ</w:t>
      </w:r>
      <w:r>
        <w:rPr>
          <w:rFonts w:ascii="宋体" w:hAnsi="宋体"/>
          <w:szCs w:val="28"/>
        </w:rPr>
        <w:t>t</w:t>
      </w:r>
      <w:proofErr w:type="spellEnd"/>
      <w:r>
        <w:rPr>
          <w:rFonts w:ascii="宋体" w:hAnsi="宋体" w:hint="eastAsia"/>
          <w:szCs w:val="28"/>
        </w:rPr>
        <w:t>）村，造成</w:t>
      </w:r>
      <w:r>
        <w:rPr>
          <w:rFonts w:ascii="宋体" w:hAnsi="宋体"/>
          <w:szCs w:val="28"/>
        </w:rPr>
        <w:t>70</w:t>
      </w:r>
      <w:r>
        <w:rPr>
          <w:rFonts w:ascii="宋体" w:hAnsi="宋体" w:hint="eastAsia"/>
          <w:szCs w:val="28"/>
        </w:rPr>
        <w:t>至</w:t>
      </w:r>
      <w:r>
        <w:rPr>
          <w:rFonts w:ascii="宋体" w:hAnsi="宋体"/>
          <w:szCs w:val="28"/>
        </w:rPr>
        <w:t>80</w:t>
      </w:r>
      <w:r>
        <w:rPr>
          <w:rFonts w:ascii="宋体" w:hAnsi="宋体" w:hint="eastAsia"/>
          <w:szCs w:val="28"/>
        </w:rPr>
        <w:t>名平民丧生。性侵犯的报道也广泛存在，一些研究估计多达</w:t>
      </w:r>
      <w:r>
        <w:rPr>
          <w:rFonts w:ascii="宋体" w:hAnsi="宋体"/>
          <w:szCs w:val="28"/>
        </w:rPr>
        <w:t>1</w:t>
      </w:r>
      <w:r>
        <w:rPr>
          <w:rFonts w:ascii="宋体" w:hAnsi="宋体" w:hint="eastAsia"/>
          <w:szCs w:val="28"/>
        </w:rPr>
        <w:t>万名越南妇女和女孩曾被韩国士兵强奸。</w:t>
      </w:r>
    </w:p>
    <w:p w:rsidR="003169DD" w:rsidRDefault="00D11C68">
      <w:pPr>
        <w:widowControl/>
        <w:ind w:firstLine="560"/>
        <w:rPr>
          <w:rFonts w:ascii="宋体" w:hAnsi="宋体"/>
          <w:szCs w:val="28"/>
        </w:rPr>
      </w:pPr>
      <w:r>
        <w:rPr>
          <w:rFonts w:ascii="宋体" w:hAnsi="宋体" w:hint="eastAsia"/>
          <w:szCs w:val="28"/>
        </w:rPr>
        <w:t>当时韩国政权的威权主义性质使政府能够塑造其在越南所扮演角色的“更干净”的画面。朴氏政权将越南战争美化为抵御共产主义入侵的英勇保卫战，称其受到南越人的欢迎，并完全向公众隐瞒了平泰村惨案等战争罪行。</w:t>
      </w:r>
    </w:p>
    <w:p w:rsidR="003169DD" w:rsidRDefault="00D11C68">
      <w:pPr>
        <w:widowControl/>
        <w:ind w:firstLine="560"/>
        <w:rPr>
          <w:rFonts w:ascii="宋体" w:hAnsi="宋体"/>
          <w:szCs w:val="28"/>
        </w:rPr>
      </w:pPr>
      <w:r>
        <w:rPr>
          <w:rFonts w:ascii="宋体" w:hAnsi="宋体" w:hint="eastAsia"/>
          <w:szCs w:val="28"/>
        </w:rPr>
        <w:t>然而，在千</w:t>
      </w:r>
      <w:proofErr w:type="gramStart"/>
      <w:r>
        <w:rPr>
          <w:rFonts w:ascii="宋体" w:hAnsi="宋体" w:hint="eastAsia"/>
          <w:szCs w:val="28"/>
        </w:rPr>
        <w:t>禧</w:t>
      </w:r>
      <w:proofErr w:type="gramEnd"/>
      <w:r>
        <w:rPr>
          <w:rFonts w:ascii="宋体" w:hAnsi="宋体" w:hint="eastAsia"/>
          <w:szCs w:val="28"/>
        </w:rPr>
        <w:t>年来临之际，韩国成功转型为自由民主国家，从前对信息和言论的限制被取消。这使韩国的媒体得以多样化，并用自由主义来取代以往保守的新闻行业。著名的左翼报纸《韩民族日报》（</w:t>
      </w:r>
      <w:proofErr w:type="spellStart"/>
      <w:r>
        <w:rPr>
          <w:rFonts w:ascii="宋体" w:hAnsi="宋体"/>
          <w:szCs w:val="28"/>
        </w:rPr>
        <w:t>Hankyoreh</w:t>
      </w:r>
      <w:proofErr w:type="spellEnd"/>
      <w:r>
        <w:rPr>
          <w:rFonts w:ascii="宋体" w:hAnsi="宋体" w:hint="eastAsia"/>
          <w:szCs w:val="28"/>
        </w:rPr>
        <w:t>）</w:t>
      </w:r>
      <w:r>
        <w:rPr>
          <w:rStyle w:val="ab"/>
          <w:rFonts w:ascii="宋体" w:hAnsi="宋体"/>
          <w:szCs w:val="28"/>
        </w:rPr>
        <w:footnoteReference w:customMarkFollows="1" w:id="10"/>
        <w:t>[4]</w:t>
      </w:r>
      <w:r>
        <w:rPr>
          <w:rFonts w:ascii="宋体" w:hAnsi="宋体" w:hint="eastAsia"/>
          <w:szCs w:val="28"/>
        </w:rPr>
        <w:t>在</w:t>
      </w:r>
      <w:r>
        <w:rPr>
          <w:rFonts w:ascii="宋体" w:hAnsi="宋体"/>
          <w:szCs w:val="28"/>
        </w:rPr>
        <w:t>2000</w:t>
      </w:r>
      <w:r>
        <w:rPr>
          <w:rFonts w:ascii="宋体" w:hAnsi="宋体" w:hint="eastAsia"/>
          <w:szCs w:val="28"/>
        </w:rPr>
        <w:t>年</w:t>
      </w:r>
      <w:r>
        <w:rPr>
          <w:rFonts w:ascii="宋体" w:hAnsi="宋体"/>
          <w:szCs w:val="28"/>
        </w:rPr>
        <w:t>4</w:t>
      </w:r>
      <w:r>
        <w:rPr>
          <w:rFonts w:ascii="宋体" w:hAnsi="宋体" w:hint="eastAsia"/>
          <w:szCs w:val="28"/>
        </w:rPr>
        <w:t>月根据金基泰（</w:t>
      </w:r>
      <w:r>
        <w:rPr>
          <w:rFonts w:ascii="宋体" w:hAnsi="宋体"/>
          <w:szCs w:val="28"/>
        </w:rPr>
        <w:t xml:space="preserve">Kim </w:t>
      </w:r>
      <w:proofErr w:type="spellStart"/>
      <w:r>
        <w:rPr>
          <w:rFonts w:ascii="宋体" w:hAnsi="宋体"/>
          <w:szCs w:val="28"/>
        </w:rPr>
        <w:t>Gi</w:t>
      </w:r>
      <w:proofErr w:type="spellEnd"/>
      <w:r>
        <w:rPr>
          <w:rFonts w:ascii="宋体" w:hAnsi="宋体"/>
          <w:szCs w:val="28"/>
        </w:rPr>
        <w:t>-Tae</w:t>
      </w:r>
      <w:r>
        <w:rPr>
          <w:rFonts w:ascii="宋体" w:hAnsi="宋体" w:hint="eastAsia"/>
          <w:szCs w:val="28"/>
        </w:rPr>
        <w:t>）的证词发表了几篇文章：金基泰是前驻越韩国海军陆战队指挥官，负责</w:t>
      </w:r>
      <w:proofErr w:type="gramStart"/>
      <w:r>
        <w:rPr>
          <w:rFonts w:ascii="宋体" w:hAnsi="宋体" w:hint="eastAsia"/>
          <w:szCs w:val="28"/>
        </w:rPr>
        <w:t>监督平泰大屠杀</w:t>
      </w:r>
      <w:proofErr w:type="gramEnd"/>
      <w:r>
        <w:rPr>
          <w:rFonts w:ascii="宋体" w:hAnsi="宋体" w:hint="eastAsia"/>
          <w:szCs w:val="28"/>
        </w:rPr>
        <w:t>。同年晚些时候，《韩民族日报》使用解密的美国军事报告和照片，揭露了韩军在丰</w:t>
      </w:r>
      <w:proofErr w:type="gramStart"/>
      <w:r>
        <w:rPr>
          <w:rFonts w:ascii="宋体" w:hAnsi="宋体" w:hint="eastAsia"/>
          <w:szCs w:val="28"/>
        </w:rPr>
        <w:t>邑</w:t>
      </w:r>
      <w:proofErr w:type="gramEnd"/>
      <w:r>
        <w:rPr>
          <w:rFonts w:ascii="宋体" w:hAnsi="宋体" w:hint="eastAsia"/>
          <w:szCs w:val="28"/>
        </w:rPr>
        <w:t>村和</w:t>
      </w:r>
      <w:proofErr w:type="gramStart"/>
      <w:r>
        <w:rPr>
          <w:rFonts w:ascii="宋体" w:hAnsi="宋体" w:hint="eastAsia"/>
          <w:szCs w:val="28"/>
        </w:rPr>
        <w:t>丰山村</w:t>
      </w:r>
      <w:proofErr w:type="gramEnd"/>
      <w:r>
        <w:rPr>
          <w:rFonts w:ascii="宋体" w:hAnsi="宋体" w:hint="eastAsia"/>
          <w:szCs w:val="28"/>
        </w:rPr>
        <w:t>的暴行。</w:t>
      </w:r>
    </w:p>
    <w:p w:rsidR="003169DD" w:rsidRDefault="00D11C68">
      <w:pPr>
        <w:widowControl/>
        <w:ind w:firstLine="560"/>
        <w:rPr>
          <w:rFonts w:ascii="宋体" w:hAnsi="宋体"/>
          <w:szCs w:val="28"/>
        </w:rPr>
      </w:pPr>
      <w:r>
        <w:rPr>
          <w:rFonts w:ascii="宋体" w:hAnsi="宋体" w:hint="eastAsia"/>
          <w:szCs w:val="28"/>
        </w:rPr>
        <w:lastRenderedPageBreak/>
        <w:t>民间社团在这种自由的环境中蓬勃发展：“我和我们”（</w:t>
      </w:r>
      <w:proofErr w:type="spellStart"/>
      <w:r>
        <w:rPr>
          <w:rFonts w:ascii="宋体" w:hAnsi="宋体"/>
          <w:szCs w:val="28"/>
        </w:rPr>
        <w:t>Nawauri</w:t>
      </w:r>
      <w:proofErr w:type="spellEnd"/>
      <w:r>
        <w:rPr>
          <w:rFonts w:ascii="宋体" w:hAnsi="宋体" w:hint="eastAsia"/>
          <w:szCs w:val="28"/>
        </w:rPr>
        <w:t>）和“民辩”（</w:t>
      </w:r>
      <w:proofErr w:type="spellStart"/>
      <w:r>
        <w:rPr>
          <w:rFonts w:ascii="宋体" w:hAnsi="宋体"/>
          <w:szCs w:val="28"/>
        </w:rPr>
        <w:t>Minbyun</w:t>
      </w:r>
      <w:proofErr w:type="spellEnd"/>
      <w:r>
        <w:rPr>
          <w:rFonts w:ascii="宋体" w:hAnsi="宋体" w:hint="eastAsia"/>
          <w:szCs w:val="28"/>
        </w:rPr>
        <w:t>）（民主社会律师）等团体被允许组织起来，对有关战争的主流说法提出了质疑。为实现韩国政府层面对越战期间负面事件予以承认和承担责任，这些民间社团做了许多努力。</w:t>
      </w:r>
    </w:p>
    <w:p w:rsidR="003169DD" w:rsidRDefault="00D11C68">
      <w:pPr>
        <w:widowControl/>
        <w:ind w:firstLine="560"/>
        <w:rPr>
          <w:rFonts w:ascii="宋体" w:hAnsi="宋体"/>
          <w:szCs w:val="28"/>
        </w:rPr>
      </w:pPr>
      <w:r>
        <w:rPr>
          <w:rFonts w:ascii="宋体" w:hAnsi="宋体" w:hint="eastAsia"/>
          <w:szCs w:val="28"/>
        </w:rPr>
        <w:t>在“民辩”和韩越和平基金会（</w:t>
      </w:r>
      <w:r>
        <w:rPr>
          <w:rFonts w:ascii="宋体" w:hAnsi="宋体"/>
          <w:szCs w:val="28"/>
        </w:rPr>
        <w:t>Korea-Vietnam Peace Foundation</w:t>
      </w:r>
      <w:r>
        <w:rPr>
          <w:rFonts w:ascii="宋体" w:hAnsi="宋体" w:hint="eastAsia"/>
          <w:szCs w:val="28"/>
        </w:rPr>
        <w:t>）的法律顾问的帮助下，两位名字均为阮氏</w:t>
      </w:r>
      <w:proofErr w:type="gramStart"/>
      <w:r>
        <w:rPr>
          <w:rFonts w:ascii="宋体" w:hAnsi="宋体" w:hint="eastAsia"/>
          <w:szCs w:val="28"/>
        </w:rPr>
        <w:t>谭</w:t>
      </w:r>
      <w:proofErr w:type="gramEnd"/>
      <w:r>
        <w:rPr>
          <w:rFonts w:ascii="宋体" w:hAnsi="宋体" w:hint="eastAsia"/>
          <w:szCs w:val="28"/>
        </w:rPr>
        <w:t>（</w:t>
      </w:r>
      <w:r>
        <w:rPr>
          <w:rFonts w:ascii="宋体" w:hAnsi="宋体"/>
          <w:szCs w:val="28"/>
        </w:rPr>
        <w:t xml:space="preserve">Nguyen </w:t>
      </w:r>
      <w:proofErr w:type="spellStart"/>
      <w:r>
        <w:rPr>
          <w:rFonts w:ascii="宋体" w:hAnsi="宋体"/>
          <w:szCs w:val="28"/>
        </w:rPr>
        <w:t>Thi</w:t>
      </w:r>
      <w:proofErr w:type="spellEnd"/>
      <w:r>
        <w:rPr>
          <w:rFonts w:ascii="宋体" w:hAnsi="宋体"/>
          <w:szCs w:val="28"/>
        </w:rPr>
        <w:t xml:space="preserve"> </w:t>
      </w:r>
      <w:proofErr w:type="spellStart"/>
      <w:r>
        <w:rPr>
          <w:rFonts w:ascii="宋体" w:hAnsi="宋体"/>
          <w:szCs w:val="28"/>
        </w:rPr>
        <w:t>Tanh</w:t>
      </w:r>
      <w:proofErr w:type="spellEnd"/>
      <w:r>
        <w:rPr>
          <w:rFonts w:ascii="宋体" w:hAnsi="宋体" w:hint="eastAsia"/>
          <w:szCs w:val="28"/>
        </w:rPr>
        <w:t>）的女性幸存者提供了证词，回忆了丰</w:t>
      </w:r>
      <w:proofErr w:type="gramStart"/>
      <w:r>
        <w:rPr>
          <w:rFonts w:ascii="宋体" w:hAnsi="宋体" w:hint="eastAsia"/>
          <w:szCs w:val="28"/>
        </w:rPr>
        <w:t>邑</w:t>
      </w:r>
      <w:proofErr w:type="gramEnd"/>
      <w:r>
        <w:rPr>
          <w:rFonts w:ascii="宋体" w:hAnsi="宋体" w:hint="eastAsia"/>
          <w:szCs w:val="28"/>
        </w:rPr>
        <w:t>村和</w:t>
      </w:r>
      <w:proofErr w:type="gramStart"/>
      <w:r>
        <w:rPr>
          <w:rFonts w:ascii="宋体" w:hAnsi="宋体" w:hint="eastAsia"/>
          <w:szCs w:val="28"/>
        </w:rPr>
        <w:t>丰山村</w:t>
      </w:r>
      <w:proofErr w:type="gramEnd"/>
      <w:r>
        <w:rPr>
          <w:rFonts w:ascii="宋体" w:hAnsi="宋体" w:hint="eastAsia"/>
          <w:szCs w:val="28"/>
        </w:rPr>
        <w:t>大屠杀期间的枪伤、</w:t>
      </w:r>
      <w:proofErr w:type="gramStart"/>
      <w:r>
        <w:rPr>
          <w:rFonts w:ascii="宋体" w:hAnsi="宋体" w:hint="eastAsia"/>
          <w:szCs w:val="28"/>
        </w:rPr>
        <w:t>失亲之</w:t>
      </w:r>
      <w:proofErr w:type="gramEnd"/>
      <w:r>
        <w:rPr>
          <w:rFonts w:ascii="宋体" w:hAnsi="宋体" w:hint="eastAsia"/>
          <w:szCs w:val="28"/>
        </w:rPr>
        <w:t>痛和韩国军队的暴行。法官裁定韩国“有罪”，呼吁政府向幸存者提供赔偿，并对韩国在越战期间的战争罪行进行正式调查，纠正韩国涉及越南的公共纪念活动，以便更好地反映受害者的经历。</w:t>
      </w:r>
    </w:p>
    <w:p w:rsidR="003169DD" w:rsidRDefault="00D11C68">
      <w:pPr>
        <w:widowControl/>
        <w:ind w:firstLine="560"/>
        <w:rPr>
          <w:rFonts w:ascii="宋体" w:hAnsi="宋体"/>
          <w:szCs w:val="28"/>
        </w:rPr>
      </w:pPr>
      <w:r>
        <w:rPr>
          <w:rFonts w:ascii="宋体" w:hAnsi="宋体" w:hint="eastAsia"/>
          <w:szCs w:val="28"/>
        </w:rPr>
        <w:t>由于这个过渡司法法庭的民间性质，该裁决不具有约束力。然而，这个法庭的组织方式非常全面，与真正的审判几乎无异，并与类似的公民主导的程序一致，如妇女国际战争罪法庭，因此在国际法律学术界获得了合法性和认可。该判决引起了包括KBS、SBS和MBC在内的韩国主要媒体的关注，从而提高了公众意识，并引发了对政府强制性行动的讨论。该法庭还激发了一场请愿活动，要求进</w:t>
      </w:r>
      <w:r>
        <w:rPr>
          <w:rFonts w:ascii="宋体" w:hAnsi="宋体" w:hint="eastAsia"/>
          <w:szCs w:val="28"/>
        </w:rPr>
        <w:lastRenderedPageBreak/>
        <w:t>行正式的事实调查，并为幸存者所经历的创伤发声。两年后，阮氏谭向韩国地方法院提起正式诉讼，要求作为战争罪的受害者获得赔偿。</w:t>
      </w:r>
    </w:p>
    <w:p w:rsidR="003169DD" w:rsidRDefault="00D11C68">
      <w:pPr>
        <w:widowControl/>
        <w:ind w:firstLine="560"/>
        <w:rPr>
          <w:rFonts w:ascii="宋体" w:hAnsi="宋体"/>
          <w:szCs w:val="28"/>
        </w:rPr>
      </w:pPr>
      <w:r>
        <w:rPr>
          <w:rFonts w:ascii="宋体" w:hAnsi="宋体" w:hint="eastAsia"/>
          <w:szCs w:val="28"/>
        </w:rPr>
        <w:t>但是，韩国政府一直否认自己参与了屠杀。</w:t>
      </w:r>
    </w:p>
    <w:p w:rsidR="003169DD" w:rsidRDefault="00D11C68">
      <w:pPr>
        <w:widowControl/>
        <w:ind w:firstLine="560"/>
        <w:rPr>
          <w:rFonts w:ascii="宋体" w:hAnsi="宋体"/>
          <w:szCs w:val="28"/>
        </w:rPr>
      </w:pPr>
      <w:r>
        <w:rPr>
          <w:rFonts w:ascii="宋体" w:hAnsi="宋体" w:hint="eastAsia"/>
          <w:szCs w:val="28"/>
        </w:rPr>
        <w:t>不仅政府驳回了</w:t>
      </w:r>
      <w:proofErr w:type="gramStart"/>
      <w:r>
        <w:rPr>
          <w:rFonts w:ascii="宋体" w:hAnsi="宋体" w:hint="eastAsia"/>
          <w:szCs w:val="28"/>
        </w:rPr>
        <w:t>阮</w:t>
      </w:r>
      <w:proofErr w:type="gramEnd"/>
      <w:r>
        <w:rPr>
          <w:rFonts w:ascii="宋体" w:hAnsi="宋体" w:hint="eastAsia"/>
          <w:szCs w:val="28"/>
        </w:rPr>
        <w:t>的诉讼，国防部和国家情报局也一再禁止公开有关韩国军队在越南战争中行为的相关记录。受此事牵连的军方领导人还声称，大屠杀实际上是由越共（</w:t>
      </w:r>
      <w:r>
        <w:rPr>
          <w:rFonts w:ascii="宋体" w:hAnsi="宋体"/>
          <w:szCs w:val="28"/>
        </w:rPr>
        <w:t>Viet Cong</w:t>
      </w:r>
      <w:r>
        <w:rPr>
          <w:rFonts w:ascii="宋体" w:hAnsi="宋体" w:hint="eastAsia"/>
          <w:szCs w:val="28"/>
        </w:rPr>
        <w:t>）“伪装”成韩国军队进行的，尽管有压倒性的证据和证词证明并非如此。</w:t>
      </w:r>
    </w:p>
    <w:p w:rsidR="003169DD" w:rsidRDefault="00D11C68">
      <w:pPr>
        <w:widowControl/>
        <w:ind w:firstLine="560"/>
        <w:rPr>
          <w:rFonts w:ascii="宋体" w:hAnsi="宋体"/>
          <w:szCs w:val="28"/>
        </w:rPr>
      </w:pPr>
      <w:r>
        <w:rPr>
          <w:rFonts w:ascii="宋体" w:hAnsi="宋体" w:hint="eastAsia"/>
          <w:szCs w:val="28"/>
        </w:rPr>
        <w:t>民间社会团体谴责韩国政府的虚伪，将其与当今日韩关系中的一个主要障碍相提并论：日本承认其战时暴行。</w:t>
      </w:r>
    </w:p>
    <w:p w:rsidR="003169DD" w:rsidRDefault="00D11C68">
      <w:pPr>
        <w:widowControl/>
        <w:ind w:firstLine="560"/>
        <w:rPr>
          <w:rFonts w:ascii="宋体" w:hAnsi="宋体"/>
          <w:szCs w:val="28"/>
        </w:rPr>
      </w:pPr>
      <w:r>
        <w:rPr>
          <w:rFonts w:ascii="宋体" w:hAnsi="宋体" w:hint="eastAsia"/>
          <w:szCs w:val="28"/>
        </w:rPr>
        <w:t>“以受害者为中心的方法”一词已经进入了围绕“慰安妇问题”的缓和紧张局势的词汇中：在日本殖民统治时期，日本帝国陆军在朝鲜有组织地对朝鲜妇女实施性奴役。这种过渡司法方法的核心是，在整个和解过程中与幸存者进行有意义的协商，要求正式道歉、纪念受害者、赔偿和起诉举措。韩国外交部长康京和（</w:t>
      </w:r>
      <w:r>
        <w:rPr>
          <w:rFonts w:ascii="宋体" w:hAnsi="宋体"/>
          <w:szCs w:val="28"/>
        </w:rPr>
        <w:t>Kang Kyung-</w:t>
      </w:r>
      <w:proofErr w:type="spellStart"/>
      <w:r>
        <w:rPr>
          <w:rFonts w:ascii="宋体" w:hAnsi="宋体"/>
          <w:szCs w:val="28"/>
        </w:rPr>
        <w:t>Wha</w:t>
      </w:r>
      <w:proofErr w:type="spellEnd"/>
      <w:r>
        <w:rPr>
          <w:rFonts w:ascii="宋体" w:hAnsi="宋体" w:hint="eastAsia"/>
          <w:szCs w:val="28"/>
        </w:rPr>
        <w:t>）在联合国人权理事会第40届会议上呼吁采取以受害者为中心的方法，敦促日本遵守国际人权条约。</w:t>
      </w:r>
    </w:p>
    <w:p w:rsidR="003169DD" w:rsidRDefault="00D11C68">
      <w:pPr>
        <w:widowControl/>
        <w:ind w:firstLine="560"/>
        <w:rPr>
          <w:rFonts w:ascii="宋体" w:hAnsi="宋体"/>
          <w:szCs w:val="28"/>
        </w:rPr>
      </w:pPr>
      <w:r>
        <w:rPr>
          <w:rFonts w:ascii="宋体" w:hAnsi="宋体" w:hint="eastAsia"/>
          <w:szCs w:val="28"/>
        </w:rPr>
        <w:lastRenderedPageBreak/>
        <w:t>必须指出的是，韩国在越南的战争罪行和慰安妇问题并不具有可比性。然而，这种比较</w:t>
      </w:r>
      <w:r>
        <w:rPr>
          <w:rFonts w:ascii="宋体" w:hAnsi="宋体"/>
          <w:szCs w:val="28"/>
        </w:rPr>
        <w:t>是“以受害者为中心的方法”的关键要素</w:t>
      </w:r>
      <w:r>
        <w:rPr>
          <w:rFonts w:ascii="宋体" w:hAnsi="宋体" w:hint="eastAsia"/>
          <w:szCs w:val="28"/>
        </w:rPr>
        <w:t>，凸显了韩国政府在事实调查方面</w:t>
      </w:r>
      <w:proofErr w:type="gramStart"/>
      <w:r>
        <w:rPr>
          <w:rFonts w:ascii="宋体" w:hAnsi="宋体" w:hint="eastAsia"/>
          <w:szCs w:val="28"/>
        </w:rPr>
        <w:t>的双标做法</w:t>
      </w:r>
      <w:proofErr w:type="gramEnd"/>
      <w:r>
        <w:rPr>
          <w:rFonts w:ascii="宋体" w:hAnsi="宋体" w:hint="eastAsia"/>
          <w:szCs w:val="28"/>
        </w:rPr>
        <w:t>。</w:t>
      </w:r>
    </w:p>
    <w:p w:rsidR="003169DD" w:rsidRDefault="00D11C68">
      <w:pPr>
        <w:widowControl/>
        <w:ind w:firstLine="560"/>
        <w:rPr>
          <w:rFonts w:ascii="宋体" w:hAnsi="宋体"/>
          <w:szCs w:val="28"/>
        </w:rPr>
      </w:pPr>
      <w:r>
        <w:rPr>
          <w:rFonts w:ascii="宋体" w:hAnsi="宋体" w:hint="eastAsia"/>
          <w:szCs w:val="28"/>
        </w:rPr>
        <w:t>韩国政府把越南当局的沉默作为对美越战争的虚伪立场辩护的理由。越南政府确实没有就这一问题发表任何声明，但这一理由与“以受害者为中心的方法”的概念不一致。这种方法将受害者对冲突后和解的权利置于“官方”的国家反应之上。此外，发展中的越南和富裕的韩国在经济实力上存在明显的不对等。作为依靠援助和外国投资实现持续增长的新兴经济体，越南的沉默让人想起了韩国对日本殖民者战争罪行的沉默，这引发了公众的强烈反对。</w:t>
      </w:r>
    </w:p>
    <w:p w:rsidR="003169DD" w:rsidRDefault="00D11C68">
      <w:pPr>
        <w:widowControl/>
        <w:ind w:firstLine="560"/>
        <w:rPr>
          <w:rFonts w:ascii="宋体" w:hAnsi="宋体"/>
          <w:szCs w:val="28"/>
        </w:rPr>
      </w:pPr>
      <w:r>
        <w:rPr>
          <w:rFonts w:ascii="宋体" w:hAnsi="宋体" w:hint="eastAsia"/>
          <w:szCs w:val="28"/>
        </w:rPr>
        <w:t>因此，为了充分参与这一过渡司法的进程，韩国政府应考虑将两项举措作为过渡司法的起点。</w:t>
      </w:r>
    </w:p>
    <w:p w:rsidR="003169DD" w:rsidRDefault="00D11C68">
      <w:pPr>
        <w:widowControl/>
        <w:ind w:firstLine="560"/>
        <w:rPr>
          <w:rFonts w:ascii="宋体" w:hAnsi="宋体"/>
          <w:szCs w:val="28"/>
        </w:rPr>
      </w:pPr>
      <w:r>
        <w:rPr>
          <w:rFonts w:ascii="宋体" w:hAnsi="宋体" w:hint="eastAsia"/>
          <w:szCs w:val="28"/>
        </w:rPr>
        <w:t>首先，需要成立真相委员会，调查韩国军队在越南几起大屠杀中的行径，为越南幸存者主持正义，尊重他们的经历。为</w:t>
      </w:r>
      <w:proofErr w:type="gramStart"/>
      <w:r>
        <w:rPr>
          <w:rFonts w:ascii="宋体" w:hAnsi="宋体" w:hint="eastAsia"/>
          <w:szCs w:val="28"/>
        </w:rPr>
        <w:t>调查日据时期</w:t>
      </w:r>
      <w:proofErr w:type="gramEnd"/>
      <w:r>
        <w:rPr>
          <w:rFonts w:ascii="宋体" w:hAnsi="宋体" w:hint="eastAsia"/>
          <w:szCs w:val="28"/>
        </w:rPr>
        <w:t>以及美国的侵权行为，官方已经成立了真相委员会；而最近于2</w:t>
      </w:r>
      <w:r>
        <w:rPr>
          <w:rFonts w:ascii="宋体" w:hAnsi="宋体"/>
          <w:szCs w:val="28"/>
        </w:rPr>
        <w:t>005</w:t>
      </w:r>
      <w:r>
        <w:rPr>
          <w:rFonts w:ascii="宋体" w:hAnsi="宋体" w:hint="eastAsia"/>
          <w:szCs w:val="28"/>
        </w:rPr>
        <w:t>年成立的真相与和解委员会，则调查了韩国威权政府的侵权行为。与民间社团合作有利于促使政府对公众负责，并确保调查过程不受政治偏见的影响。</w:t>
      </w:r>
    </w:p>
    <w:p w:rsidR="003169DD" w:rsidRDefault="00D11C68">
      <w:pPr>
        <w:widowControl/>
        <w:ind w:firstLine="560"/>
        <w:rPr>
          <w:rFonts w:ascii="宋体" w:hAnsi="宋体"/>
          <w:szCs w:val="28"/>
        </w:rPr>
      </w:pPr>
      <w:r>
        <w:rPr>
          <w:rFonts w:ascii="宋体" w:hAnsi="宋体" w:hint="eastAsia"/>
          <w:szCs w:val="28"/>
        </w:rPr>
        <w:lastRenderedPageBreak/>
        <w:t>其次，韩国政府应该承担韩国士兵在丰</w:t>
      </w:r>
      <w:proofErr w:type="gramStart"/>
      <w:r>
        <w:rPr>
          <w:rFonts w:ascii="宋体" w:hAnsi="宋体" w:hint="eastAsia"/>
          <w:szCs w:val="28"/>
        </w:rPr>
        <w:t>邑</w:t>
      </w:r>
      <w:proofErr w:type="gramEnd"/>
      <w:r>
        <w:rPr>
          <w:rFonts w:ascii="宋体" w:hAnsi="宋体" w:hint="eastAsia"/>
          <w:szCs w:val="28"/>
        </w:rPr>
        <w:t>村和</w:t>
      </w:r>
      <w:proofErr w:type="gramStart"/>
      <w:r>
        <w:rPr>
          <w:rFonts w:ascii="宋体" w:hAnsi="宋体" w:hint="eastAsia"/>
          <w:szCs w:val="28"/>
        </w:rPr>
        <w:t>丰山村</w:t>
      </w:r>
      <w:proofErr w:type="gramEnd"/>
      <w:r>
        <w:rPr>
          <w:rFonts w:ascii="宋体" w:hAnsi="宋体" w:hint="eastAsia"/>
          <w:szCs w:val="28"/>
        </w:rPr>
        <w:t>等大屠杀中犯下的性犯罪的后果，为受害者及其家人提供赔偿和重新融入社会的帮助。这绝不仅仅是经济赔偿那么简单：它还包括促进性别平等的康复措施，以及通过教育资源对韩军在越战期间的性犯罪给予正当的承认。作为联合国《消除对妇女一切形式歧视公约》的签署国，韩国应坚持其国际义务，谴责针对妇女的性暴力，并积极向幸存者寻求谅解。</w:t>
      </w:r>
    </w:p>
    <w:p w:rsidR="003169DD" w:rsidRDefault="00D11C68">
      <w:pPr>
        <w:widowControl/>
        <w:ind w:firstLine="560"/>
        <w:rPr>
          <w:rFonts w:ascii="宋体" w:hAnsi="宋体"/>
          <w:szCs w:val="28"/>
        </w:rPr>
      </w:pPr>
      <w:r>
        <w:rPr>
          <w:rFonts w:ascii="宋体" w:hAnsi="宋体" w:hint="eastAsia"/>
          <w:szCs w:val="28"/>
        </w:rPr>
        <w:t>参与有关韩国战争罪行的越南受害者的过渡司法进程，无疑是向世界展示韩国对“以受害者为中心的司法”的充分承诺以及进一步使其对日本的不满合法化的关键一步。韩国政府已经有了工具，有了完善的司法机构和有力的民间社会行动者。现在我们拭目以待，现任政府是否有政治意愿与民间社团合作来完成这项工作。</w:t>
      </w:r>
    </w:p>
    <w:p w:rsidR="003169DD" w:rsidRDefault="00D11C68">
      <w:pPr>
        <w:widowControl/>
        <w:ind w:firstLine="560"/>
        <w:rPr>
          <w:rFonts w:ascii="宋体" w:hAnsi="宋体"/>
          <w:color w:val="FF0000"/>
          <w:szCs w:val="28"/>
        </w:rPr>
      </w:pPr>
      <w:r>
        <w:rPr>
          <w:rFonts w:ascii="宋体" w:hAnsi="宋体"/>
          <w:color w:val="FF0000"/>
          <w:szCs w:val="28"/>
        </w:rPr>
        <w:br w:type="page"/>
      </w:r>
    </w:p>
    <w:p w:rsidR="003169DD" w:rsidRDefault="00D11C68">
      <w:pPr>
        <w:pStyle w:val="1"/>
        <w:spacing w:line="14" w:lineRule="auto"/>
        <w:rPr>
          <w:szCs w:val="36"/>
        </w:rPr>
      </w:pPr>
      <w:bookmarkStart w:id="4" w:name="_Hlk107176446"/>
      <w:r>
        <w:rPr>
          <w:rFonts w:ascii="黑体" w:eastAsia="黑体" w:hAnsi="黑体" w:hint="eastAsia"/>
          <w:szCs w:val="36"/>
        </w:rPr>
        <w:lastRenderedPageBreak/>
        <w:t>共产主义社会的基本科学规律是什么？</w:t>
      </w:r>
    </w:p>
    <w:bookmarkEnd w:id="4"/>
    <w:p w:rsidR="003169DD" w:rsidRDefault="00D11C68">
      <w:pPr>
        <w:spacing w:beforeLines="25" w:before="78" w:afterLines="25" w:after="78"/>
        <w:ind w:firstLineChars="0" w:firstLine="0"/>
        <w:jc w:val="center"/>
        <w:rPr>
          <w:rFonts w:ascii="Times New Roman" w:eastAsia="仿宋" w:hAnsi="Times New Roman" w:cs="Times New Roman"/>
          <w:szCs w:val="28"/>
        </w:rPr>
      </w:pPr>
      <w:r>
        <w:rPr>
          <w:noProof/>
        </w:rPr>
        <w:drawing>
          <wp:inline distT="0" distB="0" distL="0" distR="0">
            <wp:extent cx="3437263" cy="5050487"/>
            <wp:effectExtent l="0" t="0" r="0" b="0"/>
            <wp:docPr id="1037"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21"/>
                    <pic:cNvPicPr/>
                  </pic:nvPicPr>
                  <pic:blipFill>
                    <a:blip r:embed="rId32" cstate="print"/>
                    <a:srcRect/>
                    <a:stretch/>
                  </pic:blipFill>
                  <pic:spPr>
                    <a:xfrm>
                      <a:off x="0" y="0"/>
                      <a:ext cx="3437263" cy="5050487"/>
                    </a:xfrm>
                    <a:prstGeom prst="rect">
                      <a:avLst/>
                    </a:prstGeom>
                  </pic:spPr>
                </pic:pic>
              </a:graphicData>
            </a:graphic>
          </wp:inline>
        </w:drawing>
      </w:r>
    </w:p>
    <w:p w:rsidR="003169DD" w:rsidRDefault="00D11C68">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编者按：现行《希腊共产党纲领》通过于</w:t>
      </w:r>
      <w:r>
        <w:rPr>
          <w:rFonts w:ascii="Times New Roman" w:eastAsia="仿宋" w:hAnsi="Times New Roman" w:cs="Times New Roman" w:hint="eastAsia"/>
          <w:sz w:val="24"/>
        </w:rPr>
        <w:t>2013</w:t>
      </w:r>
      <w:r>
        <w:rPr>
          <w:rFonts w:ascii="Times New Roman" w:eastAsia="仿宋" w:hAnsi="Times New Roman" w:cs="Times New Roman" w:hint="eastAsia"/>
          <w:sz w:val="24"/>
        </w:rPr>
        <w:t>年</w:t>
      </w:r>
      <w:r>
        <w:rPr>
          <w:rFonts w:ascii="Times New Roman" w:eastAsia="仿宋" w:hAnsi="Times New Roman" w:cs="Times New Roman" w:hint="eastAsia"/>
          <w:sz w:val="24"/>
        </w:rPr>
        <w:t>4</w:t>
      </w:r>
      <w:r>
        <w:rPr>
          <w:rFonts w:ascii="Times New Roman" w:eastAsia="仿宋" w:hAnsi="Times New Roman" w:cs="Times New Roman" w:hint="eastAsia"/>
          <w:sz w:val="24"/>
        </w:rPr>
        <w:t>月希腊共产党十九大，本系列文章是对该纲领的解释。本刊将</w:t>
      </w:r>
      <w:proofErr w:type="gramStart"/>
      <w:r>
        <w:rPr>
          <w:rFonts w:ascii="Times New Roman" w:eastAsia="仿宋" w:hAnsi="Times New Roman" w:cs="Times New Roman" w:hint="eastAsia"/>
          <w:sz w:val="24"/>
        </w:rPr>
        <w:t>连载此</w:t>
      </w:r>
      <w:proofErr w:type="gramEnd"/>
      <w:r>
        <w:rPr>
          <w:rFonts w:ascii="Times New Roman" w:eastAsia="仿宋" w:hAnsi="Times New Roman" w:cs="Times New Roman" w:hint="eastAsia"/>
          <w:sz w:val="24"/>
        </w:rPr>
        <w:t>系列文章，本文是第三章第一节。</w:t>
      </w:r>
    </w:p>
    <w:p w:rsidR="003169DD" w:rsidRDefault="00D11C68">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来源：希腊共产党网站</w:t>
      </w:r>
    </w:p>
    <w:p w:rsidR="003169DD" w:rsidRDefault="00D11C68">
      <w:pPr>
        <w:spacing w:beforeLines="25" w:before="78" w:afterLines="100" w:after="312"/>
        <w:ind w:firstLine="480"/>
        <w:jc w:val="left"/>
        <w:rPr>
          <w:rFonts w:ascii="Times New Roman" w:eastAsia="仿宋" w:hAnsi="Times New Roman" w:cs="Times New Roman"/>
          <w:sz w:val="24"/>
        </w:rPr>
      </w:pPr>
      <w:r>
        <w:rPr>
          <w:rFonts w:ascii="Times New Roman" w:eastAsia="仿宋" w:hAnsi="Times New Roman" w:cs="Times New Roman"/>
          <w:sz w:val="24"/>
        </w:rPr>
        <w:t>链接：</w:t>
      </w:r>
      <w:hyperlink r:id="rId33" w:history="1">
        <w:r>
          <w:rPr>
            <w:rFonts w:ascii="Times New Roman" w:hAnsi="Times New Roman" w:cs="Times New Roman"/>
            <w:sz w:val="24"/>
            <w:u w:val="single"/>
          </w:rPr>
          <w:t>https://inter.kke.gr/en/articles/Theoretical-Issues-regarding-the-Programme-of-the-Communist-Party-of-Greece-KKE/</w:t>
        </w:r>
      </w:hyperlink>
    </w:p>
    <w:p w:rsidR="003169DD" w:rsidRDefault="00D11C68">
      <w:pPr>
        <w:widowControl/>
        <w:ind w:firstLineChars="0" w:firstLine="0"/>
        <w:jc w:val="center"/>
        <w:rPr>
          <w:rFonts w:ascii="黑体" w:eastAsia="黑体" w:hAnsi="黑体"/>
          <w:szCs w:val="28"/>
        </w:rPr>
      </w:pPr>
      <w:r>
        <w:rPr>
          <w:rFonts w:ascii="黑体" w:eastAsia="黑体" w:hAnsi="黑体" w:hint="eastAsia"/>
          <w:szCs w:val="28"/>
        </w:rPr>
        <w:lastRenderedPageBreak/>
        <w:t>第三章 社会主义-共产主义：希腊共产党为之斗争的社会</w:t>
      </w:r>
    </w:p>
    <w:p w:rsidR="003169DD" w:rsidRDefault="00D11C68">
      <w:pPr>
        <w:widowControl/>
        <w:ind w:firstLineChars="0" w:firstLine="0"/>
        <w:jc w:val="center"/>
        <w:rPr>
          <w:rFonts w:ascii="黑体" w:eastAsia="黑体" w:hAnsi="黑体"/>
          <w:szCs w:val="28"/>
        </w:rPr>
      </w:pPr>
      <w:r>
        <w:rPr>
          <w:rFonts w:ascii="黑体" w:eastAsia="黑体" w:hAnsi="黑体"/>
          <w:szCs w:val="28"/>
        </w:rPr>
        <w:t>3</w:t>
      </w:r>
      <w:r>
        <w:rPr>
          <w:rFonts w:ascii="黑体" w:eastAsia="黑体" w:hAnsi="黑体" w:hint="eastAsia"/>
          <w:szCs w:val="28"/>
        </w:rPr>
        <w:t>.</w:t>
      </w:r>
      <w:r>
        <w:rPr>
          <w:rFonts w:ascii="黑体" w:eastAsia="黑体" w:hAnsi="黑体"/>
          <w:szCs w:val="28"/>
        </w:rPr>
        <w:t>1</w:t>
      </w:r>
      <w:r>
        <w:rPr>
          <w:rFonts w:ascii="黑体" w:eastAsia="黑体" w:hAnsi="黑体" w:hint="eastAsia"/>
          <w:szCs w:val="28"/>
        </w:rPr>
        <w:t>共产主义社会的基本科学规律是什么？</w:t>
      </w:r>
    </w:p>
    <w:p w:rsidR="003169DD" w:rsidRDefault="00D11C68">
      <w:pPr>
        <w:widowControl/>
        <w:ind w:firstLine="560"/>
        <w:rPr>
          <w:rFonts w:ascii="宋体" w:hAnsi="宋体"/>
          <w:szCs w:val="28"/>
        </w:rPr>
      </w:pPr>
      <w:r>
        <w:rPr>
          <w:rFonts w:ascii="宋体" w:hAnsi="宋体" w:hint="eastAsia"/>
          <w:szCs w:val="28"/>
        </w:rPr>
        <w:t>共产主义就是彻底消除了阶级差别的社会，即无阶级社会。</w:t>
      </w:r>
    </w:p>
    <w:p w:rsidR="003169DD" w:rsidRDefault="00D11C68">
      <w:pPr>
        <w:widowControl/>
        <w:ind w:firstLine="560"/>
        <w:rPr>
          <w:rFonts w:ascii="宋体" w:hAnsi="宋体"/>
          <w:szCs w:val="28"/>
        </w:rPr>
      </w:pPr>
      <w:r>
        <w:rPr>
          <w:rFonts w:ascii="宋体" w:hAnsi="宋体" w:hint="eastAsia"/>
          <w:szCs w:val="28"/>
        </w:rPr>
        <w:t>在共产主义社会中，一切生产资料和产品归社会所有。</w:t>
      </w:r>
    </w:p>
    <w:p w:rsidR="003169DD" w:rsidRDefault="00D11C68">
      <w:pPr>
        <w:widowControl/>
        <w:ind w:firstLine="560"/>
        <w:rPr>
          <w:rFonts w:ascii="宋体" w:hAnsi="宋体"/>
          <w:szCs w:val="28"/>
        </w:rPr>
      </w:pPr>
      <w:r>
        <w:rPr>
          <w:rFonts w:ascii="宋体" w:hAnsi="宋体" w:hint="eastAsia"/>
          <w:szCs w:val="28"/>
        </w:rPr>
        <w:t>共产主义的基本经济规律就是，生产的目的是满足社会日益增长的需要，换句话说，就是使社会需求得到更广泛的满足。</w:t>
      </w:r>
    </w:p>
    <w:p w:rsidR="003169DD" w:rsidRDefault="00D11C68">
      <w:pPr>
        <w:widowControl/>
        <w:ind w:firstLine="560"/>
        <w:rPr>
          <w:rFonts w:ascii="宋体" w:hAnsi="宋体"/>
          <w:szCs w:val="28"/>
        </w:rPr>
      </w:pPr>
      <w:proofErr w:type="gramStart"/>
      <w:r>
        <w:rPr>
          <w:rFonts w:ascii="宋体" w:hAnsi="宋体" w:hint="eastAsia"/>
          <w:szCs w:val="28"/>
        </w:rPr>
        <w:t>当实行</w:t>
      </w:r>
      <w:proofErr w:type="gramEnd"/>
      <w:r>
        <w:rPr>
          <w:rFonts w:ascii="宋体" w:hAnsi="宋体" w:hint="eastAsia"/>
          <w:szCs w:val="28"/>
        </w:rPr>
        <w:t>生产资料社会所有制和中央计划时，社会化的劳动就成为直接社会性的，这也就意味着它不通过市场确认其社会效用，而是预先计算社会需求，并根据这些需求，在社会生产和社会服务的各个领域进行劳动分工，每个人据此参与劳动。</w:t>
      </w:r>
    </w:p>
    <w:p w:rsidR="003169DD" w:rsidRDefault="00D11C68">
      <w:pPr>
        <w:widowControl/>
        <w:ind w:firstLine="560"/>
        <w:rPr>
          <w:rFonts w:ascii="宋体" w:hAnsi="宋体"/>
          <w:szCs w:val="28"/>
        </w:rPr>
      </w:pPr>
      <w:r>
        <w:rPr>
          <w:rFonts w:ascii="宋体" w:hAnsi="宋体" w:hint="eastAsia"/>
          <w:szCs w:val="28"/>
        </w:rPr>
        <w:t>直接社会劳动的产品不以商品的形式出现，生产不是商品生产，产品不是为了交换而被生产出来的，因此价值规律在共产主义生产方式中是无效的。</w:t>
      </w:r>
    </w:p>
    <w:p w:rsidR="003169DD" w:rsidRDefault="00D11C68">
      <w:pPr>
        <w:widowControl/>
        <w:ind w:firstLine="560"/>
        <w:rPr>
          <w:rFonts w:ascii="宋体" w:hAnsi="宋体"/>
          <w:szCs w:val="28"/>
        </w:rPr>
      </w:pPr>
      <w:r>
        <w:rPr>
          <w:rFonts w:ascii="宋体" w:hAnsi="宋体" w:hint="eastAsia"/>
          <w:szCs w:val="28"/>
        </w:rPr>
        <w:t>“在一个集体的、以共同占有生产资料为基础的社会里，生产者并不交换自己的产品；耗费在产品生产上的劳动，在这里也不表现为这些产品的价值，不表现为它们所具有的某种物的属性，因为</w:t>
      </w:r>
      <w:r>
        <w:rPr>
          <w:rFonts w:ascii="宋体" w:hAnsi="宋体" w:hint="eastAsia"/>
          <w:szCs w:val="28"/>
        </w:rPr>
        <w:lastRenderedPageBreak/>
        <w:t>这时和资本主义社会相反，个人的劳动不再经过迂回曲折的道路，而是直接地作为总劳动的构成部分存在着。”</w:t>
      </w:r>
      <w:r>
        <w:rPr>
          <w:rStyle w:val="ab"/>
          <w:rFonts w:ascii="宋体" w:hAnsi="宋体"/>
          <w:szCs w:val="28"/>
        </w:rPr>
        <w:footnoteReference w:customMarkFollows="1" w:id="11"/>
        <w:t>[1]</w:t>
      </w:r>
    </w:p>
    <w:p w:rsidR="003169DD" w:rsidRDefault="00D11C68">
      <w:pPr>
        <w:widowControl/>
        <w:ind w:firstLine="560"/>
        <w:rPr>
          <w:rFonts w:ascii="宋体" w:hAnsi="宋体"/>
          <w:szCs w:val="28"/>
        </w:rPr>
      </w:pPr>
      <w:r>
        <w:rPr>
          <w:rFonts w:ascii="宋体" w:hAnsi="宋体" w:hint="eastAsia"/>
          <w:szCs w:val="28"/>
        </w:rPr>
        <w:t>为满足社会需要、为生产全部产品（或某个种类或某个单位的产品）而耗费的劳动时间，不等同于包含着等价交换尺度（价值规律）的社会必要劳动时间。在共产主义生产方式下，劳动力的耗费（工人在各个领域或企业之间的分配）是根据社会需要预先计划的。</w:t>
      </w:r>
    </w:p>
    <w:p w:rsidR="003169DD" w:rsidRDefault="00D11C68">
      <w:pPr>
        <w:widowControl/>
        <w:ind w:firstLine="560"/>
        <w:rPr>
          <w:rFonts w:ascii="宋体" w:hAnsi="宋体"/>
          <w:szCs w:val="28"/>
        </w:rPr>
      </w:pPr>
      <w:r>
        <w:rPr>
          <w:rFonts w:ascii="宋体" w:hAnsi="宋体" w:hint="eastAsia"/>
          <w:szCs w:val="28"/>
        </w:rPr>
        <w:t>中央计划是共产主义生产的一条科学规律，是由生产资料的社会所有制决定的社会关系。它体现了：直接生产者怎样与生产资料联系在一起，直接生产者对生产什么和生产多少的控制，生产资料怎样分配到各个不同生产部门，多少产品用于扩大再生产，多少产品被投入社会服务以满足社会需要，又有多少产品被直接分配到劳动人民手中，从而实现生产力的有计划发展。中央计划中的每一项计划，共同</w:t>
      </w:r>
      <w:proofErr w:type="gramStart"/>
      <w:r>
        <w:rPr>
          <w:rFonts w:ascii="宋体" w:hAnsi="宋体" w:hint="eastAsia"/>
          <w:szCs w:val="28"/>
        </w:rPr>
        <w:t>设定着</w:t>
      </w:r>
      <w:proofErr w:type="gramEnd"/>
      <w:r>
        <w:rPr>
          <w:rFonts w:ascii="宋体" w:hAnsi="宋体" w:hint="eastAsia"/>
          <w:szCs w:val="28"/>
        </w:rPr>
        <w:t>生产目标，分配着物质资料与劳动力，协调着各生产部门之间的联系和比例，计划着生产资料的生产、劳动力的培训与专业化，满足着劳动力再生产的需要，或多或少地满足着扩大的有比例发展的需要。共产主义的基本经济规律，以及社会所有制、中央计划与工人控制之间的关系，决定着社会产品的分配。</w:t>
      </w:r>
    </w:p>
    <w:p w:rsidR="003169DD" w:rsidRDefault="00D11C68">
      <w:pPr>
        <w:widowControl/>
        <w:ind w:firstLine="560"/>
        <w:rPr>
          <w:rFonts w:ascii="宋体" w:hAnsi="宋体"/>
          <w:szCs w:val="28"/>
        </w:rPr>
      </w:pPr>
      <w:r>
        <w:rPr>
          <w:rFonts w:ascii="宋体" w:hAnsi="宋体" w:hint="eastAsia"/>
          <w:szCs w:val="28"/>
        </w:rPr>
        <w:lastRenderedPageBreak/>
        <w:t>社会产品的分配遵循的是“各尽所能，按需分配”的原则。</w:t>
      </w:r>
    </w:p>
    <w:p w:rsidR="003169DD" w:rsidRDefault="00D11C68">
      <w:pPr>
        <w:widowControl/>
        <w:ind w:firstLine="560"/>
        <w:rPr>
          <w:rFonts w:ascii="宋体" w:hAnsi="宋体"/>
          <w:szCs w:val="28"/>
        </w:rPr>
      </w:pPr>
      <w:r>
        <w:rPr>
          <w:rFonts w:ascii="宋体" w:hAnsi="宋体" w:hint="eastAsia"/>
          <w:szCs w:val="28"/>
        </w:rPr>
        <w:t>构成阶级分化原因的一些最古老的社会矛盾，例如知识分子和体力劳动者之间的矛盾、城市与乡村之间的矛盾，已经或者正在被解决。</w:t>
      </w:r>
    </w:p>
    <w:p w:rsidR="003169DD" w:rsidRDefault="00D11C68">
      <w:pPr>
        <w:widowControl/>
        <w:ind w:firstLine="560"/>
        <w:rPr>
          <w:rFonts w:ascii="宋体" w:hAnsi="宋体"/>
          <w:szCs w:val="28"/>
        </w:rPr>
      </w:pPr>
      <w:r>
        <w:rPr>
          <w:rFonts w:ascii="宋体" w:hAnsi="宋体" w:hint="eastAsia"/>
          <w:szCs w:val="28"/>
        </w:rPr>
        <w:t>共产主义关系的最终胜利，需要生产力发展的巨大飞跃，首先就是“新生产力”的形成。恩格斯这样写道：“摆脱了资本主义生产的框框的社会可以在这方面更大大地向前迈进。这个社会造就全面发展的一代生产者，他们懂得整个工业生产的科学基础，而且其中每一个人都从头到尾地实际阅历过整整一系列生产部门，所以这样的社会将创造新的生产力，这种生产力绰绰有余地超出那种从比较远的地方运输原料或燃料所花费的劳动。”</w:t>
      </w:r>
      <w:r>
        <w:rPr>
          <w:rStyle w:val="ab"/>
          <w:rFonts w:ascii="宋体" w:hAnsi="宋体"/>
          <w:szCs w:val="28"/>
        </w:rPr>
        <w:footnoteReference w:customMarkFollows="1" w:id="12"/>
        <w:t>[2]</w:t>
      </w:r>
    </w:p>
    <w:p w:rsidR="003169DD" w:rsidRDefault="00D11C68">
      <w:pPr>
        <w:widowControl/>
        <w:ind w:firstLine="560"/>
        <w:rPr>
          <w:rFonts w:ascii="宋体" w:hAnsi="宋体"/>
          <w:szCs w:val="28"/>
        </w:rPr>
      </w:pPr>
      <w:r>
        <w:rPr>
          <w:rFonts w:ascii="宋体" w:hAnsi="宋体" w:hint="eastAsia"/>
          <w:szCs w:val="28"/>
        </w:rPr>
        <w:t>为了不可逆转地向共产主义过渡，共产主义关系在地球上最大部分地区或者至少在（最）重要的国家占据统治地位是必不可少的前提。人类社会发展的历史表明，社会生活的组织形式在规模上有从小到大的趋势。与一切其他社会经济形态相比，资本主义造成了巨大的国际化；但这种国际化无法克服资本主义所赖以形成的民族国家基础，而且有助于延续资本主义生产关系，因而具有反动的特</w:t>
      </w:r>
      <w:r>
        <w:rPr>
          <w:rFonts w:ascii="宋体" w:hAnsi="宋体" w:hint="eastAsia"/>
          <w:szCs w:val="28"/>
        </w:rPr>
        <w:lastRenderedPageBreak/>
        <w:t>征。各国摆脱资本主义制度的出路，伴随着社会主义国家之间另一种国际化的形成。</w:t>
      </w:r>
    </w:p>
    <w:p w:rsidR="003169DD" w:rsidRDefault="00D11C68">
      <w:pPr>
        <w:widowControl/>
        <w:ind w:firstLine="560"/>
        <w:rPr>
          <w:rFonts w:ascii="宋体" w:hAnsi="宋体"/>
          <w:szCs w:val="28"/>
        </w:rPr>
      </w:pPr>
      <w:r>
        <w:rPr>
          <w:rFonts w:ascii="宋体" w:hAnsi="宋体" w:hint="eastAsia"/>
          <w:szCs w:val="28"/>
        </w:rPr>
        <w:t>基于不同社会经济制度的两种不同的国际化体系的并存，意味着阶级斗争在国际层面的尖锐化表现。共产主义取得不可逆转的统治地位的前提是：阶级斗争中有利于共产主义力量的积极变化，对民族之间界限、敌对和矛盾的克服。正如列宁所指出的，在一国层面建设社会主义，一方面是必要的，但另一方面也是不完整和受限制的，因为完整的共产主义需要所有国家无产阶级的合作和共同努力。</w:t>
      </w:r>
    </w:p>
    <w:p w:rsidR="003169DD" w:rsidRDefault="00D11C68">
      <w:pPr>
        <w:widowControl/>
        <w:ind w:firstLine="560"/>
        <w:rPr>
          <w:rFonts w:ascii="宋体" w:hAnsi="宋体"/>
          <w:szCs w:val="28"/>
        </w:rPr>
      </w:pPr>
      <w:r>
        <w:rPr>
          <w:rFonts w:ascii="宋体" w:hAnsi="宋体" w:hint="eastAsia"/>
          <w:szCs w:val="28"/>
        </w:rPr>
        <w:t>在共产主义社会，阶级的消灭将导致国家的消亡，也就是说，对政治权力和国家暴力机器以及强迫的需要的消亡。</w:t>
      </w:r>
    </w:p>
    <w:p w:rsidR="003169DD" w:rsidRDefault="00D11C68">
      <w:pPr>
        <w:widowControl/>
        <w:ind w:firstLine="560"/>
        <w:rPr>
          <w:rFonts w:ascii="宋体" w:hAnsi="宋体"/>
          <w:szCs w:val="28"/>
        </w:rPr>
      </w:pPr>
      <w:r>
        <w:rPr>
          <w:rFonts w:ascii="宋体" w:hAnsi="宋体" w:hint="eastAsia"/>
          <w:szCs w:val="28"/>
        </w:rPr>
        <w:t>当社会的组织结构失去其政治性质时，它将不再依赖于一个阶级对其他阶级实施暴力。那时，工人对管理的自下而上的参与、对生产过程的控制，将占据主导地位。无产阶级国家不是被“消灭”了，而是“消亡”了。</w:t>
      </w:r>
    </w:p>
    <w:p w:rsidR="003169DD" w:rsidRDefault="00D11C68">
      <w:pPr>
        <w:widowControl/>
        <w:ind w:firstLine="560"/>
        <w:rPr>
          <w:rFonts w:ascii="宋体" w:hAnsi="宋体"/>
          <w:szCs w:val="28"/>
        </w:rPr>
      </w:pPr>
      <w:r>
        <w:rPr>
          <w:rFonts w:ascii="宋体" w:hAnsi="宋体" w:hint="eastAsia"/>
          <w:szCs w:val="28"/>
        </w:rPr>
        <w:t>也就是说，社会组织的任务/责任（计划和控制）仍将存在，其技术组织性质仍将保留，但不再具有政治性质（也就是说，将一个阶级的意志强加于其他阶级之上的性质）。</w:t>
      </w:r>
    </w:p>
    <w:sectPr w:rsidR="003169DD">
      <w:footerReference w:type="default" r:id="rId34"/>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148" w:rsidRDefault="004F0148" w:rsidP="000D6916">
      <w:pPr>
        <w:spacing w:line="240" w:lineRule="auto"/>
        <w:ind w:firstLine="560"/>
      </w:pPr>
      <w:r>
        <w:separator/>
      </w:r>
    </w:p>
  </w:endnote>
  <w:endnote w:type="continuationSeparator" w:id="0">
    <w:p w:rsidR="004F0148" w:rsidRDefault="004F0148" w:rsidP="000D691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9DD" w:rsidRDefault="003169DD">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9DD" w:rsidRDefault="003169DD">
    <w:pPr>
      <w:pStyle w:val="a5"/>
      <w:spacing w:line="240" w:lineRule="auto"/>
      <w:ind w:firstLineChars="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9DD" w:rsidRDefault="00D11C68">
    <w:pPr>
      <w:pStyle w:val="a5"/>
      <w:spacing w:line="240" w:lineRule="auto"/>
      <w:ind w:firstLineChars="0" w:firstLine="0"/>
      <w:jc w:val="center"/>
    </w:pPr>
    <w:r>
      <w:fldChar w:fldCharType="begin"/>
    </w:r>
    <w:r>
      <w:instrText>PAGE   \* MERGEFORMAT</w:instrText>
    </w:r>
    <w:r>
      <w:fldChar w:fldCharType="separate"/>
    </w:r>
    <w:r w:rsidR="00417E43" w:rsidRPr="00417E43">
      <w:rPr>
        <w:noProof/>
        <w:lang w:val="zh-CN"/>
      </w:rPr>
      <w:t>-</w:t>
    </w:r>
    <w:r w:rsidR="00417E43">
      <w:rPr>
        <w:noProof/>
      </w:rPr>
      <w:t xml:space="preserve"> 39 -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148" w:rsidRDefault="004F0148" w:rsidP="000D6916">
      <w:pPr>
        <w:spacing w:line="240" w:lineRule="auto"/>
        <w:ind w:firstLine="560"/>
      </w:pPr>
      <w:r>
        <w:separator/>
      </w:r>
    </w:p>
  </w:footnote>
  <w:footnote w:type="continuationSeparator" w:id="0">
    <w:p w:rsidR="004F0148" w:rsidRDefault="004F0148" w:rsidP="000D6916">
      <w:pPr>
        <w:spacing w:line="240" w:lineRule="auto"/>
        <w:ind w:firstLine="560"/>
      </w:pPr>
      <w:r>
        <w:continuationSeparator/>
      </w:r>
    </w:p>
  </w:footnote>
  <w:footnote w:id="1">
    <w:p w:rsidR="003169DD" w:rsidRDefault="00D11C68">
      <w:pPr>
        <w:pStyle w:val="a7"/>
        <w:ind w:firstLine="420"/>
      </w:pPr>
      <w:r>
        <w:rPr>
          <w:rStyle w:val="ab"/>
        </w:rPr>
        <w:t>[1]</w:t>
      </w:r>
      <w:r>
        <w:t xml:space="preserve"> </w:t>
      </w:r>
      <w:r>
        <w:rPr>
          <w:rFonts w:hint="eastAsia"/>
        </w:rPr>
        <w:t>左翼竞选联盟。——译注</w:t>
      </w:r>
    </w:p>
  </w:footnote>
  <w:footnote w:id="2">
    <w:p w:rsidR="003169DD" w:rsidRDefault="00D11C68">
      <w:pPr>
        <w:pStyle w:val="a7"/>
        <w:ind w:firstLine="420"/>
      </w:pPr>
      <w:r>
        <w:rPr>
          <w:rStyle w:val="ab"/>
        </w:rPr>
        <w:t>[2]</w:t>
      </w:r>
      <w:r>
        <w:t xml:space="preserve"> </w:t>
      </w:r>
      <w:r>
        <w:rPr>
          <w:rFonts w:hint="eastAsia"/>
        </w:rPr>
        <w:t>中右翼竞选联盟。——译注</w:t>
      </w:r>
    </w:p>
  </w:footnote>
  <w:footnote w:id="3">
    <w:p w:rsidR="003169DD" w:rsidRDefault="00D11C68">
      <w:pPr>
        <w:pStyle w:val="a7"/>
        <w:ind w:firstLine="420"/>
      </w:pPr>
      <w:r>
        <w:rPr>
          <w:rStyle w:val="ab"/>
        </w:rPr>
        <w:t>[3]</w:t>
      </w:r>
      <w:r>
        <w:t xml:space="preserve"> </w:t>
      </w:r>
      <w:r>
        <w:rPr>
          <w:rFonts w:hint="eastAsia"/>
        </w:rPr>
        <w:t>2002</w:t>
      </w:r>
      <w:r>
        <w:rPr>
          <w:rFonts w:hint="eastAsia"/>
        </w:rPr>
        <w:t>年至</w:t>
      </w:r>
      <w:r>
        <w:rPr>
          <w:rFonts w:hint="eastAsia"/>
        </w:rPr>
        <w:t>2010</w:t>
      </w:r>
      <w:r>
        <w:rPr>
          <w:rFonts w:hint="eastAsia"/>
        </w:rPr>
        <w:t>年任哥伦比亚总统。——译注</w:t>
      </w:r>
    </w:p>
  </w:footnote>
  <w:footnote w:id="4">
    <w:p w:rsidR="003169DD" w:rsidRDefault="00D11C68">
      <w:pPr>
        <w:pStyle w:val="a7"/>
        <w:ind w:firstLine="420"/>
      </w:pPr>
      <w:r>
        <w:rPr>
          <w:rStyle w:val="ab"/>
        </w:rPr>
        <w:t>[4]</w:t>
      </w:r>
      <w:r>
        <w:t xml:space="preserve"> </w:t>
      </w:r>
      <w:r>
        <w:rPr>
          <w:rFonts w:hint="eastAsia"/>
        </w:rPr>
        <w:t>2018</w:t>
      </w:r>
      <w:r>
        <w:rPr>
          <w:rFonts w:hint="eastAsia"/>
        </w:rPr>
        <w:t>年至</w:t>
      </w:r>
      <w:r>
        <w:rPr>
          <w:rFonts w:hint="eastAsia"/>
        </w:rPr>
        <w:t>2022</w:t>
      </w:r>
      <w:r>
        <w:rPr>
          <w:rFonts w:hint="eastAsia"/>
        </w:rPr>
        <w:t>年任哥伦比亚总统。——译注</w:t>
      </w:r>
    </w:p>
  </w:footnote>
  <w:footnote w:id="5">
    <w:p w:rsidR="003169DD" w:rsidRDefault="00D11C68">
      <w:pPr>
        <w:pStyle w:val="a7"/>
        <w:ind w:firstLine="420"/>
      </w:pPr>
      <w:r>
        <w:rPr>
          <w:rStyle w:val="ab"/>
        </w:rPr>
        <w:t>[5]</w:t>
      </w:r>
      <w:r>
        <w:t xml:space="preserve"> </w:t>
      </w:r>
      <w:r>
        <w:rPr>
          <w:rFonts w:hint="eastAsia"/>
        </w:rPr>
        <w:t>上述人士均为拉丁美洲各国一般意义上的“左翼”政府的领导人。——译注</w:t>
      </w:r>
    </w:p>
  </w:footnote>
  <w:footnote w:id="6">
    <w:p w:rsidR="003169DD" w:rsidRDefault="00D11C68">
      <w:pPr>
        <w:pStyle w:val="a7"/>
        <w:ind w:firstLine="420"/>
      </w:pPr>
      <w:r>
        <w:rPr>
          <w:rStyle w:val="ab"/>
        </w:rPr>
        <w:t>[1]</w:t>
      </w:r>
      <w:r>
        <w:t xml:space="preserve"> </w:t>
      </w:r>
      <w:r>
        <w:rPr>
          <w:rFonts w:hint="eastAsia"/>
        </w:rPr>
        <w:t>第二国际于</w:t>
      </w:r>
      <w:r>
        <w:t>1912</w:t>
      </w:r>
      <w:r>
        <w:rPr>
          <w:rFonts w:hint="eastAsia"/>
        </w:rPr>
        <w:t>年</w:t>
      </w:r>
      <w:r>
        <w:rPr>
          <w:rFonts w:hint="eastAsia"/>
        </w:rPr>
        <w:t>1</w:t>
      </w:r>
      <w:r>
        <w:t>1</w:t>
      </w:r>
      <w:r>
        <w:rPr>
          <w:rFonts w:hint="eastAsia"/>
        </w:rPr>
        <w:t>月在巴塞尔召开大会，通过了《巴塞尔宣言》。该宣言号召全世界工人反对一切导致战争的行动，并谴责了德、俄、英、法、意等国政府准备战争的罪行。第二国际的首领们尽管通过了反战的宣言，但却没有采取任何具体步骤去反对战争。</w:t>
      </w:r>
      <w:r>
        <w:rPr>
          <w:rFonts w:hint="eastAsia"/>
        </w:rPr>
        <w:t>1</w:t>
      </w:r>
      <w:r>
        <w:t>914</w:t>
      </w:r>
      <w:r>
        <w:rPr>
          <w:rFonts w:hint="eastAsia"/>
        </w:rPr>
        <w:t>年一战爆发后，德、奥、法、英、比等国社会党均决定拥护本国资产阶级参加的帝国主义战争。第二国际至此宣告垮台。</w:t>
      </w:r>
      <w:r w:rsidR="00AC2174">
        <w:rPr>
          <w:rFonts w:hint="eastAsia"/>
        </w:rPr>
        <w:t>——译注</w:t>
      </w:r>
    </w:p>
  </w:footnote>
  <w:footnote w:id="7">
    <w:p w:rsidR="003169DD" w:rsidRDefault="00D11C68">
      <w:pPr>
        <w:pStyle w:val="a7"/>
        <w:ind w:firstLine="420"/>
      </w:pPr>
      <w:r>
        <w:rPr>
          <w:rStyle w:val="ab"/>
        </w:rPr>
        <w:t>[1]</w:t>
      </w:r>
      <w:r>
        <w:t xml:space="preserve"> </w:t>
      </w:r>
      <w:r>
        <w:rPr>
          <w:rFonts w:hint="eastAsia"/>
        </w:rPr>
        <w:t>最初指一个国家由</w:t>
      </w:r>
      <w:proofErr w:type="gramStart"/>
      <w:r>
        <w:rPr>
          <w:rFonts w:hint="eastAsia"/>
        </w:rPr>
        <w:t>非民主</w:t>
      </w:r>
      <w:proofErr w:type="gramEnd"/>
      <w:r>
        <w:rPr>
          <w:rFonts w:hint="eastAsia"/>
        </w:rPr>
        <w:t>体制过渡到民主体制后，对旧政府侵犯人权行为的处理。</w:t>
      </w:r>
      <w:r>
        <w:rPr>
          <w:rFonts w:hint="eastAsia"/>
        </w:rPr>
        <w:t>20</w:t>
      </w:r>
      <w:r>
        <w:rPr>
          <w:rFonts w:hint="eastAsia"/>
        </w:rPr>
        <w:t>世纪</w:t>
      </w:r>
      <w:r>
        <w:rPr>
          <w:rFonts w:hint="eastAsia"/>
        </w:rPr>
        <w:t>90</w:t>
      </w:r>
      <w:r>
        <w:rPr>
          <w:rFonts w:hint="eastAsia"/>
        </w:rPr>
        <w:t>年代冷战结束后，这一概念和理论又被用来指战争或冲突结束后，如何在重建和平、追求和解的过程中追究过去的各种暴行。——译注</w:t>
      </w:r>
    </w:p>
  </w:footnote>
  <w:footnote w:id="8">
    <w:p w:rsidR="003169DD" w:rsidRDefault="00D11C68">
      <w:pPr>
        <w:pStyle w:val="a7"/>
        <w:ind w:firstLine="420"/>
      </w:pPr>
      <w:r>
        <w:rPr>
          <w:rStyle w:val="ab"/>
        </w:rPr>
        <w:t>[2]</w:t>
      </w:r>
      <w:r>
        <w:t xml:space="preserve"> </w:t>
      </w:r>
      <w:r>
        <w:rPr>
          <w:rFonts w:hint="eastAsia"/>
        </w:rPr>
        <w:t>1961</w:t>
      </w:r>
      <w:r>
        <w:rPr>
          <w:rFonts w:hint="eastAsia"/>
        </w:rPr>
        <w:t>年至</w:t>
      </w:r>
      <w:r>
        <w:rPr>
          <w:rFonts w:hint="eastAsia"/>
        </w:rPr>
        <w:t>1963</w:t>
      </w:r>
      <w:r>
        <w:rPr>
          <w:rFonts w:hint="eastAsia"/>
        </w:rPr>
        <w:t>年任美国总统。——译注</w:t>
      </w:r>
    </w:p>
  </w:footnote>
  <w:footnote w:id="9">
    <w:p w:rsidR="003169DD" w:rsidRDefault="00D11C68">
      <w:pPr>
        <w:pStyle w:val="a7"/>
        <w:ind w:firstLine="420"/>
      </w:pPr>
      <w:r>
        <w:rPr>
          <w:rStyle w:val="ab"/>
        </w:rPr>
        <w:t>[3]</w:t>
      </w:r>
      <w:r>
        <w:t xml:space="preserve"> </w:t>
      </w:r>
      <w:r>
        <w:rPr>
          <w:rFonts w:hint="eastAsia"/>
        </w:rPr>
        <w:t>美国总统林登·约翰逊发起的一项倡议，旨在让美国在亚太地区的盟友参与越南战争以支持南越。借助该计划，南越得到了澳大利亚、新西兰、菲律宾、韩国、泰国和美国等</w:t>
      </w:r>
      <w:r>
        <w:rPr>
          <w:rFonts w:hint="eastAsia"/>
        </w:rPr>
        <w:t>6</w:t>
      </w:r>
      <w:r>
        <w:rPr>
          <w:rFonts w:hint="eastAsia"/>
        </w:rPr>
        <w:t>个国家的援助，这些国家以人员、资金和物资等支持南越军队。——译注</w:t>
      </w:r>
    </w:p>
  </w:footnote>
  <w:footnote w:id="10">
    <w:p w:rsidR="003169DD" w:rsidRDefault="00D11C68">
      <w:pPr>
        <w:pStyle w:val="a7"/>
        <w:ind w:firstLine="420"/>
      </w:pPr>
      <w:r>
        <w:rPr>
          <w:rStyle w:val="ab"/>
        </w:rPr>
        <w:t>[4]</w:t>
      </w:r>
      <w:r>
        <w:t xml:space="preserve"> </w:t>
      </w:r>
      <w:r>
        <w:rPr>
          <w:rFonts w:hint="eastAsia"/>
        </w:rPr>
        <w:t>该报政治立场是进步主义及温和社民主义。——译注</w:t>
      </w:r>
    </w:p>
  </w:footnote>
  <w:footnote w:id="11">
    <w:p w:rsidR="003169DD" w:rsidRDefault="00D11C68">
      <w:pPr>
        <w:pStyle w:val="a7"/>
        <w:ind w:firstLine="420"/>
      </w:pPr>
      <w:r>
        <w:rPr>
          <w:rStyle w:val="ab"/>
        </w:rPr>
        <w:t>[1]</w:t>
      </w:r>
      <w:r>
        <w:t xml:space="preserve"> </w:t>
      </w:r>
      <w:r>
        <w:rPr>
          <w:rFonts w:hint="eastAsia"/>
        </w:rPr>
        <w:t>马克思，《哥达纲领批判》</w:t>
      </w:r>
    </w:p>
    <w:p w:rsidR="003169DD" w:rsidRDefault="004F0148">
      <w:pPr>
        <w:pStyle w:val="a7"/>
        <w:ind w:firstLine="420"/>
      </w:pPr>
      <w:hyperlink r:id="rId1" w:history="1">
        <w:r w:rsidR="00D11C68">
          <w:rPr>
            <w:rStyle w:val="aa"/>
          </w:rPr>
          <w:t>https://www.marxists.org/chinese/marx/marxist.org-chinese-marx-1875-4.htm</w:t>
        </w:r>
      </w:hyperlink>
      <w:r w:rsidR="00D11C68">
        <w:rPr>
          <w:rFonts w:hint="eastAsia"/>
        </w:rPr>
        <w:t xml:space="preserve"> </w:t>
      </w:r>
      <w:r w:rsidR="00D11C68">
        <w:rPr>
          <w:rFonts w:hint="eastAsia"/>
        </w:rPr>
        <w:t>——译注</w:t>
      </w:r>
    </w:p>
  </w:footnote>
  <w:footnote w:id="12">
    <w:p w:rsidR="003169DD" w:rsidRDefault="00D11C68">
      <w:pPr>
        <w:pStyle w:val="a7"/>
        <w:ind w:firstLine="420"/>
      </w:pPr>
      <w:bookmarkStart w:id="5" w:name="_GoBack"/>
      <w:r>
        <w:rPr>
          <w:rStyle w:val="ab"/>
        </w:rPr>
        <w:t>[</w:t>
      </w:r>
      <w:bookmarkEnd w:id="5"/>
      <w:r>
        <w:rPr>
          <w:rStyle w:val="ab"/>
        </w:rPr>
        <w:t>2]</w:t>
      </w:r>
      <w:r>
        <w:t xml:space="preserve"> </w:t>
      </w:r>
      <w:r>
        <w:rPr>
          <w:rFonts w:hint="eastAsia"/>
        </w:rPr>
        <w:t>恩格斯，《反杜林论》</w:t>
      </w:r>
    </w:p>
    <w:p w:rsidR="003169DD" w:rsidRDefault="004F0148">
      <w:pPr>
        <w:pStyle w:val="a7"/>
        <w:ind w:firstLine="420"/>
      </w:pPr>
      <w:hyperlink r:id="rId2" w:anchor="3" w:history="1">
        <w:r w:rsidR="00D11C68">
          <w:rPr>
            <w:rStyle w:val="aa"/>
          </w:rPr>
          <w:t>https://www.marxists.org/chinese/marx-engels/20/005.htm#3</w:t>
        </w:r>
      </w:hyperlink>
      <w:r w:rsidR="00D11C68">
        <w:rPr>
          <w:rFonts w:hint="eastAsia"/>
        </w:rPr>
        <w:t xml:space="preserve"> </w:t>
      </w:r>
      <w:r w:rsidR="00D11C68">
        <w:rPr>
          <w:rFonts w:hint="eastAsia"/>
        </w:rPr>
        <w:t>——译注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9DD" w:rsidRDefault="003169DD">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9DD" w:rsidRDefault="003169DD">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9DD" w:rsidRDefault="003169DD">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0000003"/>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4"/>
    <w:multiLevelType w:val="singleLevel"/>
    <w:tmpl w:val="FF783D23"/>
    <w:lvl w:ilvl="0">
      <w:start w:val="1"/>
      <w:numFmt w:val="decimal"/>
      <w:lvlText w:val="[%1]"/>
      <w:lvlJc w:val="left"/>
      <w:pPr>
        <w:tabs>
          <w:tab w:val="left" w:pos="312"/>
        </w:tabs>
      </w:pPr>
    </w:lvl>
  </w:abstractNum>
  <w:abstractNum w:abstractNumId="4">
    <w:nsid w:val="6FE90B5D"/>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20"/>
  <w:drawingGridHorizontalSpacing w:val="140"/>
  <w:drawingGridVerticalSpacing w:val="381"/>
  <w:displayHorizontalDrawingGridEvery w:val="2"/>
  <w:characterSpacingControl w:val="doNotCompress"/>
  <w:footnotePr>
    <w:numRestart w:val="eachSect"/>
    <w:footnote w:id="-1"/>
    <w:footnote w:id="0"/>
  </w:footnotePr>
  <w:endnotePr>
    <w:endnote w:id="-1"/>
    <w:endnote w:id="0"/>
  </w:endnotePr>
  <w:compat>
    <w:useFELayout/>
    <w:compatSetting w:name="compatibilityMode" w:uri="http://schemas.microsoft.com/office/word" w:val="12"/>
  </w:compat>
  <w:rsids>
    <w:rsidRoot w:val="003169DD"/>
    <w:rsid w:val="000D6916"/>
    <w:rsid w:val="003169DD"/>
    <w:rsid w:val="00417E43"/>
    <w:rsid w:val="004F0148"/>
    <w:rsid w:val="00567770"/>
    <w:rsid w:val="009367E7"/>
    <w:rsid w:val="00AC2174"/>
    <w:rsid w:val="00B7332A"/>
    <w:rsid w:val="00D11C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Char"/>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pPr>
      <w:ind w:leftChars="2500" w:left="100"/>
      <w:jc w:val="right"/>
    </w:pPr>
    <w:rPr>
      <w:rFonts w:eastAsia="仿宋"/>
      <w:sz w:val="24"/>
    </w:rPr>
  </w:style>
  <w:style w:type="paragraph" w:styleId="a4">
    <w:name w:val="Balloon Text"/>
    <w:basedOn w:val="a"/>
    <w:link w:val="Char0"/>
    <w:qFormat/>
    <w:pPr>
      <w:spacing w:line="240" w:lineRule="auto"/>
    </w:pPr>
    <w:rPr>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qFormat/>
    <w:pPr>
      <w:snapToGrid w:val="0"/>
    </w:pPr>
    <w:rPr>
      <w:sz w:val="21"/>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qFormat/>
    <w:rPr>
      <w:color w:val="800080"/>
      <w:u w:val="single"/>
    </w:rPr>
  </w:style>
  <w:style w:type="character" w:styleId="aa">
    <w:name w:val="Hyperlink"/>
    <w:basedOn w:val="a0"/>
    <w:qFormat/>
    <w:rPr>
      <w:rFonts w:ascii="Calibri" w:eastAsia="宋体" w:hAnsi="Calibri"/>
      <w:color w:val="000000"/>
      <w:u w:val="single"/>
    </w:rPr>
  </w:style>
  <w:style w:type="character" w:styleId="ab">
    <w:name w:val="footnote reference"/>
    <w:basedOn w:val="a0"/>
    <w:qFormat/>
    <w:rPr>
      <w:vertAlign w:val="superscript"/>
    </w:rPr>
  </w:style>
  <w:style w:type="paragraph" w:customStyle="1" w:styleId="ac">
    <w:name w:val="编者按"/>
    <w:basedOn w:val="a"/>
    <w:qFormat/>
    <w:rPr>
      <w:rFonts w:eastAsia="楷体"/>
      <w:sz w:val="24"/>
    </w:rPr>
  </w:style>
  <w:style w:type="character" w:customStyle="1" w:styleId="10">
    <w:name w:val="未处理的提及1"/>
    <w:basedOn w:val="a0"/>
    <w:uiPriority w:val="99"/>
    <w:qFormat/>
    <w:rPr>
      <w:color w:val="605E5C"/>
      <w:shd w:val="clear" w:color="auto" w:fill="E1DFDD"/>
    </w:rPr>
  </w:style>
  <w:style w:type="character" w:customStyle="1" w:styleId="Char1">
    <w:name w:val="页脚 Char"/>
    <w:basedOn w:val="a0"/>
    <w:link w:val="a5"/>
    <w:uiPriority w:val="99"/>
    <w:qFormat/>
    <w:rPr>
      <w:rFonts w:eastAsia="宋体"/>
      <w:kern w:val="2"/>
      <w:sz w:val="18"/>
      <w:szCs w:val="24"/>
    </w:rPr>
  </w:style>
  <w:style w:type="character" w:customStyle="1" w:styleId="Char2">
    <w:name w:val="脚注文本 Char"/>
    <w:basedOn w:val="a0"/>
    <w:link w:val="a7"/>
    <w:qFormat/>
    <w:rPr>
      <w:rFonts w:ascii="Calibri" w:eastAsia="宋体" w:hAnsi="Calibri"/>
      <w:kern w:val="2"/>
      <w:sz w:val="21"/>
      <w:szCs w:val="24"/>
    </w:rPr>
  </w:style>
  <w:style w:type="character" w:customStyle="1" w:styleId="Char">
    <w:name w:val="日期 Char"/>
    <w:basedOn w:val="a0"/>
    <w:link w:val="a3"/>
    <w:qFormat/>
    <w:rPr>
      <w:rFonts w:ascii="Calibri" w:eastAsia="仿宋" w:hAnsi="Calibri"/>
      <w:kern w:val="2"/>
      <w:sz w:val="24"/>
      <w:szCs w:val="24"/>
    </w:rPr>
  </w:style>
  <w:style w:type="paragraph" w:styleId="ad">
    <w:name w:val="List Paragraph"/>
    <w:basedOn w:val="a"/>
    <w:uiPriority w:val="34"/>
    <w:qFormat/>
    <w:pPr>
      <w:ind w:firstLine="420"/>
    </w:pPr>
  </w:style>
  <w:style w:type="character" w:customStyle="1" w:styleId="20">
    <w:name w:val="未处理的提及2"/>
    <w:basedOn w:val="a0"/>
    <w:uiPriority w:val="99"/>
    <w:qFormat/>
    <w:rPr>
      <w:color w:val="605E5C"/>
      <w:shd w:val="clear" w:color="auto" w:fill="E1DFDD"/>
    </w:rPr>
  </w:style>
  <w:style w:type="character" w:customStyle="1" w:styleId="Char0">
    <w:name w:val="批注框文本 Char"/>
    <w:basedOn w:val="a0"/>
    <w:link w:val="a4"/>
    <w:qFormat/>
    <w:rPr>
      <w:rFonts w:eastAsia="宋体"/>
      <w:kern w:val="2"/>
      <w:sz w:val="18"/>
      <w:szCs w:val="18"/>
    </w:rPr>
  </w:style>
  <w:style w:type="paragraph" w:customStyle="1" w:styleId="ae">
    <w:name w:val="署名"/>
    <w:basedOn w:val="a"/>
    <w:qFormat/>
    <w:pPr>
      <w:jc w:val="right"/>
    </w:pPr>
    <w:rPr>
      <w:rFonts w:eastAsia="楷体"/>
      <w:sz w:val="18"/>
    </w:rPr>
  </w:style>
  <w:style w:type="paragraph" w:customStyle="1" w:styleId="af">
    <w:name w:val="图片"/>
    <w:basedOn w:val="a"/>
    <w:qFormat/>
    <w:pPr>
      <w:ind w:firstLineChars="0" w:firstLine="0"/>
      <w:jc w:val="center"/>
    </w:pPr>
    <w:rPr>
      <w:rFonts w:eastAsia="楷体"/>
      <w:sz w:val="15"/>
    </w:rPr>
  </w:style>
  <w:style w:type="character" w:customStyle="1" w:styleId="1Char">
    <w:name w:val="标题 1 Char"/>
    <w:link w:val="1"/>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0">
    <w:name w:val="endnote text"/>
    <w:basedOn w:val="a"/>
    <w:link w:val="Char3"/>
    <w:pPr>
      <w:snapToGrid w:val="0"/>
      <w:jc w:val="left"/>
    </w:pPr>
  </w:style>
  <w:style w:type="character" w:customStyle="1" w:styleId="Char3">
    <w:name w:val="尾注文本 Char"/>
    <w:basedOn w:val="a0"/>
    <w:link w:val="af0"/>
    <w:rPr>
      <w:rFonts w:eastAsia="宋体"/>
      <w:kern w:val="2"/>
      <w:sz w:val="28"/>
      <w:szCs w:val="24"/>
    </w:rPr>
  </w:style>
  <w:style w:type="character" w:styleId="af1">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2">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3">
    <w:name w:val="Emphasis"/>
    <w:basedOn w:val="a0"/>
    <w:uiPriority w:val="20"/>
    <w:qFormat/>
    <w:rPr>
      <w:i/>
      <w:iCs/>
    </w:rPr>
  </w:style>
  <w:style w:type="character" w:styleId="af4">
    <w:name w:val="Strong"/>
    <w:basedOn w:val="a0"/>
    <w:uiPriority w:val="22"/>
    <w:qFormat/>
    <w:rPr>
      <w:b/>
      <w:bCs/>
    </w:rPr>
  </w:style>
  <w:style w:type="character" w:styleId="af5">
    <w:name w:val="annotation reference"/>
    <w:basedOn w:val="a0"/>
    <w:uiPriority w:val="99"/>
    <w:rPr>
      <w:sz w:val="21"/>
      <w:szCs w:val="21"/>
    </w:rPr>
  </w:style>
  <w:style w:type="paragraph" w:styleId="af6">
    <w:name w:val="annotation text"/>
    <w:basedOn w:val="a"/>
    <w:link w:val="Char4"/>
    <w:uiPriority w:val="99"/>
    <w:pPr>
      <w:spacing w:line="240" w:lineRule="auto"/>
      <w:ind w:firstLineChars="0" w:firstLine="0"/>
      <w:jc w:val="left"/>
    </w:pPr>
    <w:rPr>
      <w:rFonts w:cs="Arial"/>
      <w:sz w:val="21"/>
      <w:szCs w:val="22"/>
    </w:rPr>
  </w:style>
  <w:style w:type="character" w:customStyle="1" w:styleId="Char4">
    <w:name w:val="批注文字 Char"/>
    <w:basedOn w:val="a0"/>
    <w:link w:val="af6"/>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UnresolvedMention">
    <w:name w:val="Unresolved Mention"/>
    <w:basedOn w:val="a0"/>
    <w:uiPriority w:val="9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cloud.seatable.cn/dtable/forms/ff203a21-e739-4321-bb63-3d9665873695/" TargetMode="Externa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hyperlink" Target="https://inter.kke.gr/en/articles/Theoretical-Issues-regarding-the-Programme-of-the-Communist-Party-of-Greece-KK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peoplesworld.org/article/petro-and-marquez-win-unprecedented-victory-in-colombia-elections/" TargetMode="External"/><Relationship Id="rId29" Type="http://schemas.openxmlformats.org/officeDocument/2006/relationships/hyperlink" Target="http://solidnet.org/article/CP-of-Mexico-Sobre-XI-Pleno-del-CC-del-PC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peoplesdispatch.org/2022/05/20/revolution-is-a-never-ending-song-gabriela-silva-on-drawing-inspiration-from-the-cuban-revolution/" TargetMode="External"/><Relationship Id="rId32" Type="http://schemas.openxmlformats.org/officeDocument/2006/relationships/image" Target="media/image12.png"/><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hyperlink" Target="https://www.newmandala.org/politics-of-denial-south-korean-war-crimes-in-vietna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peoplesdispatch.org/2022/06/15/truckers-strike-in-south-korea-ends-in-victory-as-government-agrees-to-demands/"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marxists.org/chinese/marx-engels/20/005.htm" TargetMode="External"/><Relationship Id="rId1" Type="http://schemas.openxmlformats.org/officeDocument/2006/relationships/hyperlink" Target="https://www.marxists.org/chinese/marx/marxist.org-chinese-marx-1875-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6ADB1A-8FD2-4B17-B05D-4DE1E294B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1709</TotalTime>
  <Pages>42</Pages>
  <Words>2387</Words>
  <Characters>13611</Characters>
  <Application>Microsoft Office Word</Application>
  <DocSecurity>0</DocSecurity>
  <Lines>113</Lines>
  <Paragraphs>31</Paragraphs>
  <ScaleCrop>false</ScaleCrop>
  <Company>china</Company>
  <LinksUpToDate>false</LinksUpToDate>
  <CharactersWithSpaces>15967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User</cp:lastModifiedBy>
  <cp:revision>216</cp:revision>
  <cp:lastPrinted>2022-06-23T15:07:00Z</cp:lastPrinted>
  <dcterms:created xsi:type="dcterms:W3CDTF">2022-02-02T11:50:00Z</dcterms:created>
  <dcterms:modified xsi:type="dcterms:W3CDTF">2022-06-30T08:54:00Z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9fd88588e55841f4a1ee1fe8f6156680</vt:lpwstr>
  </property>
</Properties>
</file>